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F8E73C" w14:textId="77777777" w:rsidR="000E6E5E" w:rsidRPr="00F73528" w:rsidRDefault="006F2437" w:rsidP="004F3B76">
      <w:pPr>
        <w:spacing w:before="100" w:beforeAutospacing="1" w:after="100" w:afterAutospacing="1" w:line="288" w:lineRule="auto"/>
        <w:contextualSpacing/>
        <w:rPr>
          <w:sz w:val="24"/>
          <w:szCs w:val="24"/>
        </w:rPr>
      </w:pPr>
      <w:r w:rsidRPr="00F73528">
        <w:rPr>
          <w:rFonts w:eastAsia="Times New Roman"/>
          <w:b/>
          <w:bCs/>
          <w:sz w:val="24"/>
          <w:szCs w:val="24"/>
          <w:lang w:val="sr-Cyrl-RS"/>
        </w:rPr>
        <w:t>ИЗБОРНОМ</w:t>
      </w:r>
      <w:r w:rsidR="000E6E5E" w:rsidRPr="00F73528">
        <w:rPr>
          <w:rFonts w:eastAsia="Times New Roman"/>
          <w:b/>
          <w:bCs/>
          <w:sz w:val="24"/>
          <w:szCs w:val="24"/>
        </w:rPr>
        <w:t xml:space="preserve"> ВЕЋУ</w:t>
      </w:r>
    </w:p>
    <w:p w14:paraId="4FCBA783" w14:textId="77777777" w:rsidR="000E6E5E" w:rsidRPr="00F73528" w:rsidRDefault="000E6E5E" w:rsidP="004F3B76">
      <w:pPr>
        <w:spacing w:before="100" w:beforeAutospacing="1" w:after="100" w:afterAutospacing="1" w:line="288" w:lineRule="auto"/>
        <w:contextualSpacing/>
        <w:rPr>
          <w:sz w:val="24"/>
          <w:szCs w:val="24"/>
        </w:rPr>
      </w:pPr>
      <w:r w:rsidRPr="00F73528">
        <w:rPr>
          <w:rFonts w:eastAsia="Times New Roman"/>
          <w:b/>
          <w:bCs/>
          <w:sz w:val="24"/>
          <w:szCs w:val="24"/>
        </w:rPr>
        <w:t>ФИЛОЗОФСКОГ ФАКУЛТЕТА</w:t>
      </w:r>
    </w:p>
    <w:p w14:paraId="52E627B4" w14:textId="77777777" w:rsidR="000E6E5E" w:rsidRPr="00F73528" w:rsidRDefault="000E6E5E" w:rsidP="004F3B76">
      <w:pPr>
        <w:spacing w:before="100" w:beforeAutospacing="1" w:after="100" w:afterAutospacing="1" w:line="288" w:lineRule="auto"/>
        <w:contextualSpacing/>
        <w:rPr>
          <w:sz w:val="24"/>
          <w:szCs w:val="24"/>
        </w:rPr>
      </w:pPr>
      <w:r w:rsidRPr="00F73528">
        <w:rPr>
          <w:rFonts w:eastAsia="Times New Roman"/>
          <w:b/>
          <w:bCs/>
          <w:sz w:val="24"/>
          <w:szCs w:val="24"/>
        </w:rPr>
        <w:t>УНИВЕРЗИТЕТА У БЕОГРАДУ</w:t>
      </w:r>
    </w:p>
    <w:p w14:paraId="628DF96F" w14:textId="77777777" w:rsidR="000E6E5E" w:rsidRPr="00F73528" w:rsidRDefault="000E6E5E" w:rsidP="004F3B76">
      <w:pPr>
        <w:spacing w:before="100" w:beforeAutospacing="1" w:after="100" w:afterAutospacing="1" w:line="288" w:lineRule="auto"/>
        <w:contextualSpacing/>
        <w:rPr>
          <w:sz w:val="24"/>
          <w:szCs w:val="24"/>
        </w:rPr>
      </w:pPr>
    </w:p>
    <w:p w14:paraId="7BA6F761" w14:textId="77777777" w:rsidR="006F2437" w:rsidRPr="00F73528" w:rsidRDefault="006F2437" w:rsidP="004F3B76">
      <w:pPr>
        <w:spacing w:before="100" w:beforeAutospacing="1" w:after="100" w:afterAutospacing="1" w:line="288" w:lineRule="auto"/>
        <w:contextualSpacing/>
        <w:rPr>
          <w:sz w:val="24"/>
          <w:szCs w:val="24"/>
        </w:rPr>
      </w:pPr>
    </w:p>
    <w:p w14:paraId="4F6D3F32" w14:textId="74694251" w:rsidR="006F2437" w:rsidRPr="00F73528" w:rsidRDefault="006F2437" w:rsidP="004F3B76">
      <w:pPr>
        <w:spacing w:before="100" w:beforeAutospacing="1" w:after="100" w:afterAutospacing="1" w:line="288" w:lineRule="auto"/>
        <w:ind w:firstLine="720"/>
        <w:contextualSpacing/>
        <w:jc w:val="both"/>
        <w:rPr>
          <w:rFonts w:eastAsia="Times New Roman"/>
          <w:sz w:val="24"/>
          <w:szCs w:val="24"/>
          <w:lang w:val="sr-Cyrl-RS"/>
        </w:rPr>
      </w:pPr>
      <w:r w:rsidRPr="00F73528">
        <w:rPr>
          <w:rFonts w:eastAsia="Times New Roman"/>
          <w:sz w:val="24"/>
          <w:szCs w:val="24"/>
          <w:lang w:val="sr-Cyrl-RS"/>
        </w:rPr>
        <w:t xml:space="preserve">Одлуком Изборног већа Филозофског факултета Универзитета у Београду од </w:t>
      </w:r>
      <w:r w:rsidR="00EA51CC" w:rsidRPr="00EA51CC">
        <w:rPr>
          <w:rFonts w:eastAsia="Times New Roman"/>
          <w:sz w:val="24"/>
          <w:szCs w:val="24"/>
        </w:rPr>
        <w:t>29</w:t>
      </w:r>
      <w:r w:rsidRPr="00EA51CC">
        <w:rPr>
          <w:rFonts w:eastAsia="Times New Roman"/>
          <w:sz w:val="24"/>
          <w:szCs w:val="24"/>
          <w:lang w:val="sr-Cyrl-RS"/>
        </w:rPr>
        <w:t>.0</w:t>
      </w:r>
      <w:r w:rsidR="00EA51CC" w:rsidRPr="00EA51CC">
        <w:rPr>
          <w:rFonts w:eastAsia="Times New Roman"/>
          <w:sz w:val="24"/>
          <w:szCs w:val="24"/>
          <w:lang w:val="sr-Latn-RS"/>
        </w:rPr>
        <w:t>6</w:t>
      </w:r>
      <w:r w:rsidRPr="00EA51CC">
        <w:rPr>
          <w:rFonts w:eastAsia="Times New Roman"/>
          <w:sz w:val="24"/>
          <w:szCs w:val="24"/>
          <w:lang w:val="sr-Latn-RS"/>
        </w:rPr>
        <w:t>.</w:t>
      </w:r>
      <w:r w:rsidRPr="00EA51CC">
        <w:rPr>
          <w:rFonts w:eastAsia="Times New Roman"/>
          <w:sz w:val="24"/>
          <w:szCs w:val="24"/>
          <w:lang w:val="sr-Cyrl-RS"/>
        </w:rPr>
        <w:t>20</w:t>
      </w:r>
      <w:r w:rsidRPr="00EA51CC">
        <w:rPr>
          <w:rFonts w:eastAsia="Times New Roman"/>
          <w:sz w:val="24"/>
          <w:szCs w:val="24"/>
          <w:lang w:val="sr-Latn-RS"/>
        </w:rPr>
        <w:t>23</w:t>
      </w:r>
      <w:r w:rsidRPr="00EA51CC">
        <w:rPr>
          <w:rFonts w:eastAsia="Times New Roman"/>
          <w:sz w:val="24"/>
          <w:szCs w:val="24"/>
          <w:lang w:val="sr-Cyrl-RS"/>
        </w:rPr>
        <w:t>.</w:t>
      </w:r>
      <w:r w:rsidRPr="00F73528">
        <w:rPr>
          <w:rFonts w:eastAsia="Times New Roman"/>
          <w:sz w:val="24"/>
          <w:szCs w:val="24"/>
          <w:lang w:val="sr-Cyrl-RS"/>
        </w:rPr>
        <w:t xml:space="preserve"> године</w:t>
      </w:r>
      <w:r w:rsidRPr="00F73528">
        <w:rPr>
          <w:rFonts w:eastAsia="Times New Roman"/>
          <w:sz w:val="24"/>
          <w:szCs w:val="24"/>
        </w:rPr>
        <w:t>,</w:t>
      </w:r>
      <w:r w:rsidRPr="00F73528">
        <w:rPr>
          <w:rFonts w:eastAsia="Times New Roman"/>
          <w:sz w:val="24"/>
          <w:szCs w:val="24"/>
          <w:lang w:val="sr-Cyrl-RS"/>
        </w:rPr>
        <w:t xml:space="preserve"> изабрани смо у Комисију за припрему извештаја о кандидатима пријављеним на конкурс за избор ВАНРЕДНОГ ПРОФЕСОРА за ужу научну област ОПШТА ПСИХОЛОГИЈА</w:t>
      </w:r>
      <w:r w:rsidR="00965375" w:rsidRPr="00F73528">
        <w:rPr>
          <w:rFonts w:eastAsia="Times New Roman"/>
          <w:sz w:val="24"/>
          <w:szCs w:val="24"/>
          <w:lang w:val="sr-Cyrl-RS"/>
        </w:rPr>
        <w:t>, тежиште истраживања методологија,</w:t>
      </w:r>
      <w:r w:rsidRPr="00F73528">
        <w:rPr>
          <w:rFonts w:eastAsia="Times New Roman"/>
          <w:sz w:val="24"/>
          <w:szCs w:val="24"/>
          <w:lang w:val="sr-Cyrl-RS"/>
        </w:rPr>
        <w:t xml:space="preserve"> на Одељењу за </w:t>
      </w:r>
      <w:r w:rsidR="003E6917" w:rsidRPr="00F73528">
        <w:rPr>
          <w:rFonts w:eastAsia="Times New Roman"/>
          <w:sz w:val="24"/>
          <w:szCs w:val="24"/>
          <w:lang w:val="sr-Cyrl-RS"/>
        </w:rPr>
        <w:t>психологију</w:t>
      </w:r>
      <w:r w:rsidR="009A6F3E">
        <w:rPr>
          <w:rFonts w:eastAsia="Times New Roman"/>
          <w:sz w:val="24"/>
          <w:szCs w:val="24"/>
          <w:lang w:val="sr-Latn-RS"/>
        </w:rPr>
        <w:t xml:space="preserve">, </w:t>
      </w:r>
      <w:r w:rsidR="009A6F3E">
        <w:rPr>
          <w:rFonts w:eastAsia="Times New Roman"/>
          <w:sz w:val="24"/>
          <w:szCs w:val="24"/>
          <w:lang w:val="sr-Cyrl-RS"/>
        </w:rPr>
        <w:t>са пуним радним временом,</w:t>
      </w:r>
      <w:r w:rsidRPr="00F73528">
        <w:rPr>
          <w:rFonts w:eastAsia="Times New Roman"/>
          <w:sz w:val="24"/>
          <w:szCs w:val="24"/>
          <w:lang w:val="sr-Cyrl-RS"/>
        </w:rPr>
        <w:t xml:space="preserve"> на одређено време </w:t>
      </w:r>
      <w:r w:rsidR="003E6917" w:rsidRPr="00F73528">
        <w:rPr>
          <w:rFonts w:eastAsia="Times New Roman"/>
          <w:sz w:val="24"/>
          <w:szCs w:val="24"/>
          <w:lang w:val="sr-Cyrl-RS"/>
        </w:rPr>
        <w:t xml:space="preserve">у трајању </w:t>
      </w:r>
      <w:r w:rsidRPr="00F73528">
        <w:rPr>
          <w:rFonts w:eastAsia="Times New Roman"/>
          <w:sz w:val="24"/>
          <w:szCs w:val="24"/>
          <w:lang w:val="sr-Cyrl-RS"/>
        </w:rPr>
        <w:t xml:space="preserve">од </w:t>
      </w:r>
      <w:r w:rsidR="003E6917" w:rsidRPr="00F73528">
        <w:rPr>
          <w:rFonts w:eastAsia="Times New Roman"/>
          <w:sz w:val="24"/>
          <w:szCs w:val="24"/>
          <w:lang w:val="sr-Cyrl-RS"/>
        </w:rPr>
        <w:t>5</w:t>
      </w:r>
      <w:r w:rsidRPr="00F73528">
        <w:rPr>
          <w:rFonts w:eastAsia="Times New Roman"/>
          <w:sz w:val="24"/>
          <w:szCs w:val="24"/>
          <w:lang w:val="sr-Cyrl-RS"/>
        </w:rPr>
        <w:t xml:space="preserve"> година. На конкурс објављен на сајту Филозофског факултета, сајту Универзитета у Београду и у </w:t>
      </w:r>
      <w:r w:rsidRPr="00F73528">
        <w:rPr>
          <w:rFonts w:eastAsia="Times New Roman"/>
          <w:iCs/>
          <w:sz w:val="24"/>
          <w:szCs w:val="24"/>
          <w:lang w:val="sr-Cyrl-RS"/>
        </w:rPr>
        <w:t>огласним новинама Н</w:t>
      </w:r>
      <w:r w:rsidR="003E6917" w:rsidRPr="00F73528">
        <w:rPr>
          <w:rFonts w:eastAsia="Times New Roman"/>
          <w:iCs/>
          <w:sz w:val="24"/>
          <w:szCs w:val="24"/>
          <w:lang w:val="sr-Cyrl-RS"/>
        </w:rPr>
        <w:t xml:space="preserve">ационалне службе за запошљавање </w:t>
      </w:r>
      <w:r w:rsidRPr="00F73528">
        <w:rPr>
          <w:rFonts w:eastAsia="Times New Roman"/>
          <w:sz w:val="24"/>
          <w:szCs w:val="24"/>
          <w:lang w:val="sr-Cyrl-RS"/>
        </w:rPr>
        <w:t xml:space="preserve">„Послови“ бр. </w:t>
      </w:r>
      <w:r w:rsidR="00DB3B61" w:rsidRPr="00DB3B61">
        <w:rPr>
          <w:rFonts w:eastAsia="Times New Roman"/>
          <w:sz w:val="24"/>
          <w:szCs w:val="24"/>
          <w:lang w:val="sr-Cyrl-CS"/>
        </w:rPr>
        <w:t>1049-1050</w:t>
      </w:r>
      <w:r w:rsidR="00DB3B61">
        <w:rPr>
          <w:rFonts w:eastAsia="Times New Roman"/>
          <w:sz w:val="24"/>
          <w:szCs w:val="24"/>
          <w:lang w:val="sr-Cyrl-CS"/>
        </w:rPr>
        <w:t xml:space="preserve"> </w:t>
      </w:r>
      <w:r w:rsidR="006C4590" w:rsidRPr="00DB3B61">
        <w:rPr>
          <w:rFonts w:eastAsia="Times New Roman"/>
          <w:sz w:val="24"/>
          <w:szCs w:val="24"/>
          <w:lang w:val="sr-Cyrl-RS"/>
        </w:rPr>
        <w:t>од</w:t>
      </w:r>
      <w:r w:rsidR="003E6917" w:rsidRPr="00DB3B61">
        <w:rPr>
          <w:rFonts w:eastAsia="Times New Roman"/>
          <w:sz w:val="24"/>
          <w:szCs w:val="24"/>
          <w:lang w:val="sr-Cyrl-RS"/>
        </w:rPr>
        <w:t xml:space="preserve"> 1</w:t>
      </w:r>
      <w:r w:rsidR="00DB3B61" w:rsidRPr="00DB3B61">
        <w:rPr>
          <w:rFonts w:eastAsia="Times New Roman"/>
          <w:sz w:val="24"/>
          <w:szCs w:val="24"/>
          <w:lang w:val="sr-Cyrl-RS"/>
        </w:rPr>
        <w:t>9</w:t>
      </w:r>
      <w:r w:rsidRPr="00DB3B61">
        <w:rPr>
          <w:rFonts w:eastAsia="Times New Roman"/>
          <w:sz w:val="24"/>
          <w:szCs w:val="24"/>
          <w:lang w:val="sr-Cyrl-RS"/>
        </w:rPr>
        <w:t>.</w:t>
      </w:r>
      <w:r w:rsidR="003E6917" w:rsidRPr="00DB3B61">
        <w:rPr>
          <w:rFonts w:eastAsia="Times New Roman"/>
          <w:sz w:val="24"/>
          <w:szCs w:val="24"/>
          <w:lang w:val="sr-Cyrl-RS"/>
        </w:rPr>
        <w:t>0</w:t>
      </w:r>
      <w:r w:rsidR="00DB3B61" w:rsidRPr="00DB3B61">
        <w:rPr>
          <w:rFonts w:eastAsia="Times New Roman"/>
          <w:sz w:val="24"/>
          <w:szCs w:val="24"/>
          <w:lang w:val="sr-Cyrl-RS"/>
        </w:rPr>
        <w:t>7</w:t>
      </w:r>
      <w:r w:rsidR="003E6917" w:rsidRPr="00DB3B61">
        <w:rPr>
          <w:rFonts w:eastAsia="Times New Roman"/>
          <w:sz w:val="24"/>
          <w:szCs w:val="24"/>
          <w:lang w:val="sr-Cyrl-RS"/>
        </w:rPr>
        <w:t>.2023</w:t>
      </w:r>
      <w:r w:rsidR="003E6917" w:rsidRPr="00F73528">
        <w:rPr>
          <w:rFonts w:eastAsia="Times New Roman"/>
          <w:sz w:val="24"/>
          <w:szCs w:val="24"/>
          <w:lang w:val="sr-Cyrl-RS"/>
        </w:rPr>
        <w:t>.</w:t>
      </w:r>
      <w:r w:rsidRPr="00F73528">
        <w:rPr>
          <w:rFonts w:eastAsia="Times New Roman"/>
          <w:sz w:val="24"/>
          <w:szCs w:val="24"/>
          <w:lang w:val="sr-Cyrl-RS"/>
        </w:rPr>
        <w:t xml:space="preserve"> године, пријави</w:t>
      </w:r>
      <w:r w:rsidR="003E6917" w:rsidRPr="00F73528">
        <w:rPr>
          <w:rFonts w:eastAsia="Times New Roman"/>
          <w:sz w:val="24"/>
          <w:szCs w:val="24"/>
          <w:lang w:val="sr-Cyrl-RS"/>
        </w:rPr>
        <w:t xml:space="preserve">ла се </w:t>
      </w:r>
      <w:r w:rsidR="003E6917" w:rsidRPr="00DB03A3">
        <w:rPr>
          <w:rFonts w:eastAsia="Times New Roman"/>
          <w:sz w:val="24"/>
          <w:szCs w:val="24"/>
          <w:lang w:val="sr-Cyrl-RS"/>
        </w:rPr>
        <w:t>једна</w:t>
      </w:r>
      <w:r w:rsidR="003E6917" w:rsidRPr="00F73528">
        <w:rPr>
          <w:rFonts w:eastAsia="Times New Roman"/>
          <w:sz w:val="24"/>
          <w:szCs w:val="24"/>
          <w:lang w:val="sr-Cyrl-RS"/>
        </w:rPr>
        <w:t xml:space="preserve"> кандидаткиња</w:t>
      </w:r>
      <w:r w:rsidRPr="00F73528">
        <w:rPr>
          <w:rFonts w:eastAsia="Times New Roman"/>
          <w:sz w:val="24"/>
          <w:szCs w:val="24"/>
          <w:lang w:val="sr-Cyrl-RS"/>
        </w:rPr>
        <w:t xml:space="preserve"> – др </w:t>
      </w:r>
      <w:r w:rsidR="00965375" w:rsidRPr="00F73528">
        <w:rPr>
          <w:rFonts w:eastAsia="Times New Roman"/>
          <w:sz w:val="24"/>
          <w:szCs w:val="24"/>
          <w:lang w:val="sr-Cyrl-RS"/>
        </w:rPr>
        <w:t>Данка Пурић</w:t>
      </w:r>
      <w:r w:rsidRPr="00F73528">
        <w:rPr>
          <w:rFonts w:eastAsia="Times New Roman"/>
          <w:sz w:val="24"/>
          <w:szCs w:val="24"/>
          <w:lang w:val="sr-Cyrl-RS"/>
        </w:rPr>
        <w:t xml:space="preserve">, </w:t>
      </w:r>
      <w:r w:rsidR="003E6917" w:rsidRPr="00F73528">
        <w:rPr>
          <w:rFonts w:eastAsia="Times New Roman"/>
          <w:sz w:val="24"/>
          <w:szCs w:val="24"/>
          <w:lang w:val="sr-Cyrl-RS"/>
        </w:rPr>
        <w:t>доцент</w:t>
      </w:r>
      <w:r w:rsidR="00965375" w:rsidRPr="00F73528">
        <w:rPr>
          <w:rFonts w:eastAsia="Times New Roman"/>
          <w:sz w:val="24"/>
          <w:szCs w:val="24"/>
          <w:lang w:val="sr-Cyrl-RS"/>
        </w:rPr>
        <w:t>киња</w:t>
      </w:r>
      <w:r w:rsidRPr="00F73528">
        <w:rPr>
          <w:rFonts w:eastAsia="Times New Roman"/>
          <w:sz w:val="24"/>
          <w:szCs w:val="24"/>
          <w:lang w:val="sr-Cyrl-RS"/>
        </w:rPr>
        <w:t xml:space="preserve"> на Одељењу за </w:t>
      </w:r>
      <w:r w:rsidR="003E6917" w:rsidRPr="00F73528">
        <w:rPr>
          <w:rFonts w:eastAsia="Times New Roman"/>
          <w:sz w:val="24"/>
          <w:szCs w:val="24"/>
          <w:lang w:val="sr-Cyrl-RS"/>
        </w:rPr>
        <w:t>психологију</w:t>
      </w:r>
      <w:r w:rsidRPr="00F73528">
        <w:rPr>
          <w:rFonts w:eastAsia="Times New Roman"/>
          <w:sz w:val="24"/>
          <w:szCs w:val="24"/>
          <w:lang w:val="sr-Cyrl-RS"/>
        </w:rPr>
        <w:t xml:space="preserve"> Филозофског факултета Универзитета у Београду. </w:t>
      </w:r>
      <w:r w:rsidR="003E6917" w:rsidRPr="00F73528">
        <w:rPr>
          <w:rFonts w:eastAsia="Times New Roman"/>
          <w:sz w:val="24"/>
          <w:szCs w:val="24"/>
          <w:lang w:val="sr-Cyrl-RS"/>
        </w:rPr>
        <w:t xml:space="preserve">Комисија је прегледала документацију, анализирала научни ангажман кандидаткиње, педагошки рад, као и њене научне и стручне радове. Комисија је извештај сачинила према критеријумима изложеним у Правилнику о начину и поступку стицања звања и заснивања радног односа наставника Универзитета у Београду (Гласник Универзитета у Београду“, број 237/22 и 240/22). </w:t>
      </w:r>
      <w:r w:rsidRPr="00F73528">
        <w:rPr>
          <w:rFonts w:eastAsia="Times New Roman"/>
          <w:sz w:val="24"/>
          <w:szCs w:val="24"/>
          <w:lang w:val="sr-Cyrl-RS"/>
        </w:rPr>
        <w:t>Након проучавања поднете документације и радова кандидата Комисија подноси Изборном већу Филозофског факултета следећи</w:t>
      </w:r>
    </w:p>
    <w:p w14:paraId="2D1E3DDA" w14:textId="77777777" w:rsidR="006F2437" w:rsidRPr="00F73528" w:rsidRDefault="006F2437" w:rsidP="004F3B76">
      <w:pPr>
        <w:spacing w:before="100" w:beforeAutospacing="1" w:after="100" w:afterAutospacing="1" w:line="288" w:lineRule="auto"/>
        <w:ind w:firstLine="720"/>
        <w:contextualSpacing/>
        <w:jc w:val="both"/>
        <w:rPr>
          <w:rFonts w:eastAsia="Times New Roman"/>
          <w:sz w:val="24"/>
          <w:szCs w:val="24"/>
        </w:rPr>
      </w:pPr>
    </w:p>
    <w:p w14:paraId="6856250A" w14:textId="77777777" w:rsidR="006C4590" w:rsidRPr="00F73528" w:rsidRDefault="006C4590" w:rsidP="004F3B76">
      <w:pPr>
        <w:spacing w:before="100" w:beforeAutospacing="1" w:after="100" w:afterAutospacing="1" w:line="288" w:lineRule="auto"/>
        <w:ind w:firstLine="720"/>
        <w:contextualSpacing/>
        <w:jc w:val="both"/>
        <w:rPr>
          <w:rFonts w:eastAsia="Times New Roman"/>
          <w:sz w:val="24"/>
          <w:szCs w:val="24"/>
        </w:rPr>
      </w:pPr>
    </w:p>
    <w:p w14:paraId="7C37A21E" w14:textId="77777777" w:rsidR="006F2437" w:rsidRPr="00F73528" w:rsidRDefault="006F2437" w:rsidP="004F3B76">
      <w:pPr>
        <w:spacing w:before="100" w:beforeAutospacing="1" w:after="100" w:afterAutospacing="1" w:line="288" w:lineRule="auto"/>
        <w:ind w:firstLine="720"/>
        <w:contextualSpacing/>
        <w:jc w:val="center"/>
        <w:rPr>
          <w:rFonts w:eastAsia="Times New Roman"/>
          <w:b/>
          <w:bCs/>
          <w:sz w:val="24"/>
          <w:szCs w:val="24"/>
          <w:lang w:val="sr-Cyrl-RS"/>
        </w:rPr>
      </w:pPr>
      <w:r w:rsidRPr="00F73528">
        <w:rPr>
          <w:rFonts w:eastAsia="Times New Roman"/>
          <w:b/>
          <w:bCs/>
          <w:sz w:val="24"/>
          <w:szCs w:val="24"/>
          <w:lang w:val="sr-Cyrl-RS"/>
        </w:rPr>
        <w:t>И З В Е Ш Т А Ј</w:t>
      </w:r>
    </w:p>
    <w:p w14:paraId="7D535580" w14:textId="77777777" w:rsidR="008D478F" w:rsidRPr="00F73528" w:rsidRDefault="008D478F" w:rsidP="004F3B76">
      <w:pPr>
        <w:spacing w:before="100" w:beforeAutospacing="1" w:after="100" w:afterAutospacing="1" w:line="288" w:lineRule="auto"/>
        <w:ind w:left="57" w:right="57" w:firstLine="284"/>
        <w:contextualSpacing/>
        <w:jc w:val="both"/>
        <w:rPr>
          <w:b/>
          <w:bCs/>
          <w:caps/>
          <w:sz w:val="24"/>
          <w:szCs w:val="24"/>
          <w:lang w:val="sr-Latn-RS"/>
        </w:rPr>
      </w:pPr>
    </w:p>
    <w:p w14:paraId="01041267" w14:textId="77777777" w:rsidR="008D478F" w:rsidRPr="00F73528" w:rsidRDefault="008D478F" w:rsidP="004F3B76">
      <w:pPr>
        <w:spacing w:before="100" w:beforeAutospacing="1" w:after="100" w:afterAutospacing="1" w:line="288" w:lineRule="auto"/>
        <w:contextualSpacing/>
        <w:rPr>
          <w:b/>
          <w:bCs/>
          <w:caps/>
          <w:sz w:val="24"/>
          <w:szCs w:val="24"/>
          <w:lang w:val="sr-Cyrl-RS"/>
        </w:rPr>
      </w:pPr>
      <w:r w:rsidRPr="00F73528">
        <w:rPr>
          <w:b/>
          <w:bCs/>
          <w:caps/>
          <w:sz w:val="24"/>
          <w:szCs w:val="24"/>
        </w:rPr>
        <w:t>I</w:t>
      </w:r>
      <w:r w:rsidRPr="00F73528">
        <w:rPr>
          <w:b/>
          <w:bCs/>
          <w:caps/>
          <w:sz w:val="24"/>
          <w:szCs w:val="24"/>
          <w:lang w:val="ru-RU"/>
        </w:rPr>
        <w:t xml:space="preserve"> Основни подаци о пријављено</w:t>
      </w:r>
      <w:r w:rsidRPr="00F73528">
        <w:rPr>
          <w:b/>
          <w:bCs/>
          <w:caps/>
          <w:sz w:val="24"/>
          <w:szCs w:val="24"/>
          <w:lang w:val="sr-Latn-RS"/>
        </w:rPr>
        <w:t>j</w:t>
      </w:r>
      <w:r w:rsidRPr="00F73528">
        <w:rPr>
          <w:b/>
          <w:bCs/>
          <w:caps/>
          <w:sz w:val="24"/>
          <w:szCs w:val="24"/>
          <w:lang w:val="ru-RU"/>
        </w:rPr>
        <w:t xml:space="preserve"> кандидат</w:t>
      </w:r>
      <w:r w:rsidRPr="00F73528">
        <w:rPr>
          <w:b/>
          <w:bCs/>
          <w:caps/>
          <w:sz w:val="24"/>
          <w:szCs w:val="24"/>
          <w:lang w:val="sr-Cyrl-RS"/>
        </w:rPr>
        <w:t>кињи</w:t>
      </w:r>
    </w:p>
    <w:p w14:paraId="1442B97C" w14:textId="77777777" w:rsidR="008D478F" w:rsidRPr="00F73528" w:rsidRDefault="008D478F" w:rsidP="004F3B76">
      <w:pPr>
        <w:spacing w:before="100" w:beforeAutospacing="1" w:after="100" w:afterAutospacing="1" w:line="288" w:lineRule="auto"/>
        <w:ind w:firstLine="708"/>
        <w:contextualSpacing/>
        <w:jc w:val="both"/>
        <w:rPr>
          <w:rFonts w:eastAsia="Times New Roman"/>
          <w:sz w:val="24"/>
          <w:szCs w:val="24"/>
        </w:rPr>
      </w:pPr>
    </w:p>
    <w:p w14:paraId="3C7742BD" w14:textId="77777777" w:rsidR="00965375" w:rsidRPr="00F73528" w:rsidRDefault="00965375" w:rsidP="00965375">
      <w:pPr>
        <w:spacing w:before="100" w:beforeAutospacing="1" w:after="100" w:afterAutospacing="1" w:line="288" w:lineRule="auto"/>
        <w:ind w:firstLine="708"/>
        <w:contextualSpacing/>
        <w:jc w:val="both"/>
        <w:rPr>
          <w:rFonts w:eastAsia="Times New Roman"/>
          <w:sz w:val="24"/>
          <w:szCs w:val="24"/>
        </w:rPr>
      </w:pPr>
      <w:proofErr w:type="spellStart"/>
      <w:proofErr w:type="gramStart"/>
      <w:r w:rsidRPr="00F73528">
        <w:rPr>
          <w:rFonts w:eastAsia="Times New Roman"/>
          <w:sz w:val="24"/>
          <w:szCs w:val="24"/>
        </w:rPr>
        <w:t>Данка</w:t>
      </w:r>
      <w:proofErr w:type="spellEnd"/>
      <w:r w:rsidRPr="00F73528">
        <w:rPr>
          <w:rFonts w:eastAsia="Times New Roman"/>
          <w:sz w:val="24"/>
          <w:szCs w:val="24"/>
        </w:rPr>
        <w:t xml:space="preserve"> </w:t>
      </w:r>
      <w:proofErr w:type="spellStart"/>
      <w:r w:rsidRPr="00F73528">
        <w:rPr>
          <w:rFonts w:eastAsia="Times New Roman"/>
          <w:sz w:val="24"/>
          <w:szCs w:val="24"/>
        </w:rPr>
        <w:t>Пурић</w:t>
      </w:r>
      <w:proofErr w:type="spellEnd"/>
      <w:r w:rsidRPr="00F73528">
        <w:rPr>
          <w:rFonts w:eastAsia="Times New Roman"/>
          <w:sz w:val="24"/>
          <w:szCs w:val="24"/>
        </w:rPr>
        <w:t xml:space="preserve"> </w:t>
      </w:r>
      <w:proofErr w:type="spellStart"/>
      <w:r w:rsidRPr="00F73528">
        <w:rPr>
          <w:rFonts w:eastAsia="Times New Roman"/>
          <w:sz w:val="24"/>
          <w:szCs w:val="24"/>
        </w:rPr>
        <w:t>рођена</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31.08.1985.</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године</w:t>
      </w:r>
      <w:proofErr w:type="spellEnd"/>
      <w:proofErr w:type="gramEnd"/>
      <w:r w:rsidRPr="00F73528">
        <w:rPr>
          <w:rFonts w:eastAsia="Times New Roman"/>
          <w:sz w:val="24"/>
          <w:szCs w:val="24"/>
        </w:rPr>
        <w:t xml:space="preserve"> у </w:t>
      </w:r>
      <w:proofErr w:type="spellStart"/>
      <w:r w:rsidRPr="00F73528">
        <w:rPr>
          <w:rFonts w:eastAsia="Times New Roman"/>
          <w:sz w:val="24"/>
          <w:szCs w:val="24"/>
        </w:rPr>
        <w:t>Београду</w:t>
      </w:r>
      <w:proofErr w:type="spellEnd"/>
      <w:r w:rsidRPr="00F73528">
        <w:rPr>
          <w:rFonts w:eastAsia="Times New Roman"/>
          <w:sz w:val="24"/>
          <w:szCs w:val="24"/>
        </w:rPr>
        <w:t xml:space="preserve">. </w:t>
      </w:r>
      <w:proofErr w:type="spellStart"/>
      <w:r w:rsidRPr="00F73528">
        <w:rPr>
          <w:rFonts w:eastAsia="Times New Roman"/>
          <w:sz w:val="24"/>
          <w:szCs w:val="24"/>
        </w:rPr>
        <w:t>Основну</w:t>
      </w:r>
      <w:proofErr w:type="spellEnd"/>
      <w:r w:rsidRPr="00F73528">
        <w:rPr>
          <w:rFonts w:eastAsia="Times New Roman"/>
          <w:sz w:val="24"/>
          <w:szCs w:val="24"/>
        </w:rPr>
        <w:t xml:space="preserve"> </w:t>
      </w:r>
      <w:proofErr w:type="spellStart"/>
      <w:r w:rsidRPr="00F73528">
        <w:rPr>
          <w:rFonts w:eastAsia="Times New Roman"/>
          <w:sz w:val="24"/>
          <w:szCs w:val="24"/>
        </w:rPr>
        <w:t>школу</w:t>
      </w:r>
      <w:proofErr w:type="spellEnd"/>
      <w:r w:rsidRPr="00F73528">
        <w:rPr>
          <w:rFonts w:eastAsia="Times New Roman"/>
          <w:sz w:val="24"/>
          <w:szCs w:val="24"/>
        </w:rPr>
        <w:t xml:space="preserve"> „</w:t>
      </w:r>
      <w:proofErr w:type="spellStart"/>
      <w:r w:rsidRPr="00F73528">
        <w:rPr>
          <w:rFonts w:eastAsia="Times New Roman"/>
          <w:sz w:val="24"/>
          <w:szCs w:val="24"/>
        </w:rPr>
        <w:t>Војвода</w:t>
      </w:r>
      <w:proofErr w:type="spellEnd"/>
      <w:r w:rsidRPr="00F73528">
        <w:rPr>
          <w:rFonts w:eastAsia="Times New Roman"/>
          <w:sz w:val="24"/>
          <w:szCs w:val="24"/>
        </w:rPr>
        <w:t xml:space="preserve"> </w:t>
      </w:r>
      <w:proofErr w:type="spellStart"/>
      <w:r w:rsidRPr="00F73528">
        <w:rPr>
          <w:rFonts w:eastAsia="Times New Roman"/>
          <w:sz w:val="24"/>
          <w:szCs w:val="24"/>
        </w:rPr>
        <w:t>Радомир</w:t>
      </w:r>
      <w:proofErr w:type="spellEnd"/>
      <w:r w:rsidRPr="00F73528">
        <w:rPr>
          <w:rFonts w:eastAsia="Times New Roman"/>
          <w:sz w:val="24"/>
          <w:szCs w:val="24"/>
        </w:rPr>
        <w:t xml:space="preserve"> </w:t>
      </w:r>
      <w:proofErr w:type="spellStart"/>
      <w:r w:rsidRPr="00F73528">
        <w:rPr>
          <w:rFonts w:eastAsia="Times New Roman"/>
          <w:sz w:val="24"/>
          <w:szCs w:val="24"/>
        </w:rPr>
        <w:t>Путник</w:t>
      </w:r>
      <w:proofErr w:type="spellEnd"/>
      <w:r w:rsidRPr="00F73528">
        <w:rPr>
          <w:rFonts w:eastAsia="Times New Roman"/>
          <w:sz w:val="24"/>
          <w:szCs w:val="24"/>
        </w:rPr>
        <w:t xml:space="preserve">“  и IV </w:t>
      </w:r>
      <w:proofErr w:type="spellStart"/>
      <w:r w:rsidRPr="00F73528">
        <w:rPr>
          <w:rFonts w:eastAsia="Times New Roman"/>
          <w:sz w:val="24"/>
          <w:szCs w:val="24"/>
        </w:rPr>
        <w:t>београдску</w:t>
      </w:r>
      <w:proofErr w:type="spellEnd"/>
      <w:r w:rsidRPr="00F73528">
        <w:rPr>
          <w:rFonts w:eastAsia="Times New Roman"/>
          <w:sz w:val="24"/>
          <w:szCs w:val="24"/>
        </w:rPr>
        <w:t xml:space="preserve"> </w:t>
      </w:r>
      <w:proofErr w:type="spellStart"/>
      <w:r w:rsidRPr="00F73528">
        <w:rPr>
          <w:rFonts w:eastAsia="Times New Roman"/>
          <w:sz w:val="24"/>
          <w:szCs w:val="24"/>
        </w:rPr>
        <w:t>гимназију</w:t>
      </w:r>
      <w:proofErr w:type="spellEnd"/>
      <w:r w:rsidRPr="00F73528">
        <w:rPr>
          <w:rFonts w:eastAsia="Times New Roman"/>
          <w:sz w:val="24"/>
          <w:szCs w:val="24"/>
        </w:rPr>
        <w:t xml:space="preserve"> </w:t>
      </w:r>
      <w:proofErr w:type="spellStart"/>
      <w:r w:rsidRPr="00F73528">
        <w:rPr>
          <w:rFonts w:eastAsia="Times New Roman"/>
          <w:sz w:val="24"/>
          <w:szCs w:val="24"/>
        </w:rPr>
        <w:t>завршава</w:t>
      </w:r>
      <w:proofErr w:type="spellEnd"/>
      <w:r w:rsidRPr="00F73528">
        <w:rPr>
          <w:rFonts w:eastAsia="Times New Roman"/>
          <w:sz w:val="24"/>
          <w:szCs w:val="24"/>
        </w:rPr>
        <w:t xml:space="preserve"> </w:t>
      </w:r>
      <w:proofErr w:type="spellStart"/>
      <w:r w:rsidRPr="00F73528">
        <w:rPr>
          <w:rFonts w:eastAsia="Times New Roman"/>
          <w:sz w:val="24"/>
          <w:szCs w:val="24"/>
        </w:rPr>
        <w:t>као</w:t>
      </w:r>
      <w:proofErr w:type="spellEnd"/>
      <w:r w:rsidRPr="00F73528">
        <w:rPr>
          <w:rFonts w:eastAsia="Times New Roman"/>
          <w:sz w:val="24"/>
          <w:szCs w:val="24"/>
        </w:rPr>
        <w:t xml:space="preserve"> </w:t>
      </w:r>
      <w:proofErr w:type="spellStart"/>
      <w:r w:rsidRPr="00F73528">
        <w:rPr>
          <w:rFonts w:eastAsia="Times New Roman"/>
          <w:sz w:val="24"/>
          <w:szCs w:val="24"/>
        </w:rPr>
        <w:t>вуковац</w:t>
      </w:r>
      <w:proofErr w:type="spellEnd"/>
      <w:r w:rsidRPr="00F73528">
        <w:rPr>
          <w:rFonts w:eastAsia="Times New Roman"/>
          <w:sz w:val="24"/>
          <w:szCs w:val="24"/>
        </w:rPr>
        <w:t xml:space="preserve"> и </w:t>
      </w:r>
      <w:proofErr w:type="spellStart"/>
      <w:r w:rsidRPr="00F73528">
        <w:rPr>
          <w:rFonts w:eastAsia="Times New Roman"/>
          <w:sz w:val="24"/>
          <w:szCs w:val="24"/>
        </w:rPr>
        <w:t>ђак</w:t>
      </w:r>
      <w:proofErr w:type="spellEnd"/>
      <w:r w:rsidRPr="00F73528">
        <w:rPr>
          <w:rFonts w:eastAsia="Times New Roman"/>
          <w:sz w:val="24"/>
          <w:szCs w:val="24"/>
        </w:rPr>
        <w:t xml:space="preserve"> </w:t>
      </w:r>
      <w:proofErr w:type="spellStart"/>
      <w:r w:rsidRPr="00F73528">
        <w:rPr>
          <w:rFonts w:eastAsia="Times New Roman"/>
          <w:sz w:val="24"/>
          <w:szCs w:val="24"/>
        </w:rPr>
        <w:t>генерације</w:t>
      </w:r>
      <w:proofErr w:type="spellEnd"/>
      <w:r w:rsidRPr="00F73528">
        <w:rPr>
          <w:rFonts w:eastAsia="Times New Roman"/>
          <w:sz w:val="24"/>
          <w:szCs w:val="24"/>
        </w:rPr>
        <w:t xml:space="preserve">. 2004. </w:t>
      </w:r>
      <w:proofErr w:type="spellStart"/>
      <w:proofErr w:type="gramStart"/>
      <w:r w:rsidRPr="00F73528">
        <w:rPr>
          <w:rFonts w:eastAsia="Times New Roman"/>
          <w:sz w:val="24"/>
          <w:szCs w:val="24"/>
        </w:rPr>
        <w:t>године</w:t>
      </w:r>
      <w:proofErr w:type="spellEnd"/>
      <w:proofErr w:type="gramEnd"/>
      <w:r w:rsidRPr="00F73528">
        <w:rPr>
          <w:rFonts w:eastAsia="Times New Roman"/>
          <w:sz w:val="24"/>
          <w:szCs w:val="24"/>
        </w:rPr>
        <w:t xml:space="preserve"> </w:t>
      </w:r>
      <w:proofErr w:type="spellStart"/>
      <w:r w:rsidRPr="00F73528">
        <w:rPr>
          <w:rFonts w:eastAsia="Times New Roman"/>
          <w:sz w:val="24"/>
          <w:szCs w:val="24"/>
        </w:rPr>
        <w:t>уписује</w:t>
      </w:r>
      <w:proofErr w:type="spellEnd"/>
      <w:r w:rsidRPr="00F73528">
        <w:rPr>
          <w:rFonts w:eastAsia="Times New Roman"/>
          <w:sz w:val="24"/>
          <w:szCs w:val="24"/>
        </w:rPr>
        <w:t xml:space="preserve"> </w:t>
      </w:r>
      <w:proofErr w:type="spellStart"/>
      <w:r w:rsidRPr="00F73528">
        <w:rPr>
          <w:rFonts w:eastAsia="Times New Roman"/>
          <w:sz w:val="24"/>
          <w:szCs w:val="24"/>
        </w:rPr>
        <w:t>психологију</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Филозофском</w:t>
      </w:r>
      <w:proofErr w:type="spellEnd"/>
      <w:r w:rsidRPr="00F73528">
        <w:rPr>
          <w:rFonts w:eastAsia="Times New Roman"/>
          <w:sz w:val="24"/>
          <w:szCs w:val="24"/>
        </w:rPr>
        <w:t xml:space="preserve"> </w:t>
      </w:r>
      <w:proofErr w:type="spellStart"/>
      <w:r w:rsidRPr="00F73528">
        <w:rPr>
          <w:rFonts w:eastAsia="Times New Roman"/>
          <w:sz w:val="24"/>
          <w:szCs w:val="24"/>
        </w:rPr>
        <w:t>факултету</w:t>
      </w:r>
      <w:proofErr w:type="spellEnd"/>
      <w:r w:rsidRPr="00F73528">
        <w:rPr>
          <w:rFonts w:eastAsia="Times New Roman"/>
          <w:sz w:val="24"/>
          <w:szCs w:val="24"/>
        </w:rPr>
        <w:t xml:space="preserve">, </w:t>
      </w:r>
      <w:proofErr w:type="spellStart"/>
      <w:r w:rsidRPr="00F73528">
        <w:rPr>
          <w:rFonts w:eastAsia="Times New Roman"/>
          <w:sz w:val="24"/>
          <w:szCs w:val="24"/>
        </w:rPr>
        <w:t>где</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w:t>
      </w:r>
      <w:proofErr w:type="spellStart"/>
      <w:r w:rsidRPr="00F73528">
        <w:rPr>
          <w:rFonts w:eastAsia="Times New Roman"/>
          <w:sz w:val="24"/>
          <w:szCs w:val="24"/>
        </w:rPr>
        <w:t>као</w:t>
      </w:r>
      <w:proofErr w:type="spellEnd"/>
      <w:r w:rsidRPr="00F73528">
        <w:rPr>
          <w:rFonts w:eastAsia="Times New Roman"/>
          <w:sz w:val="24"/>
          <w:szCs w:val="24"/>
        </w:rPr>
        <w:t xml:space="preserve"> </w:t>
      </w:r>
      <w:proofErr w:type="spellStart"/>
      <w:r w:rsidRPr="00F73528">
        <w:rPr>
          <w:rFonts w:eastAsia="Times New Roman"/>
          <w:sz w:val="24"/>
          <w:szCs w:val="24"/>
        </w:rPr>
        <w:t>најбоља</w:t>
      </w:r>
      <w:proofErr w:type="spellEnd"/>
      <w:r w:rsidRPr="00F73528">
        <w:rPr>
          <w:rFonts w:eastAsia="Times New Roman"/>
          <w:sz w:val="24"/>
          <w:szCs w:val="24"/>
        </w:rPr>
        <w:t xml:space="preserve"> </w:t>
      </w:r>
      <w:proofErr w:type="spellStart"/>
      <w:r w:rsidRPr="00F73528">
        <w:rPr>
          <w:rFonts w:eastAsia="Times New Roman"/>
          <w:sz w:val="24"/>
          <w:szCs w:val="24"/>
        </w:rPr>
        <w:t>студенткиња</w:t>
      </w:r>
      <w:proofErr w:type="spellEnd"/>
      <w:r w:rsidRPr="00F73528">
        <w:rPr>
          <w:rFonts w:eastAsia="Times New Roman"/>
          <w:sz w:val="24"/>
          <w:szCs w:val="24"/>
        </w:rPr>
        <w:t xml:space="preserve"> у </w:t>
      </w:r>
      <w:proofErr w:type="spellStart"/>
      <w:r w:rsidRPr="00F73528">
        <w:rPr>
          <w:rFonts w:eastAsia="Times New Roman"/>
          <w:sz w:val="24"/>
          <w:szCs w:val="24"/>
        </w:rPr>
        <w:t>својој</w:t>
      </w:r>
      <w:proofErr w:type="spellEnd"/>
      <w:r w:rsidRPr="00F73528">
        <w:rPr>
          <w:rFonts w:eastAsia="Times New Roman"/>
          <w:sz w:val="24"/>
          <w:szCs w:val="24"/>
        </w:rPr>
        <w:t xml:space="preserve"> </w:t>
      </w:r>
      <w:proofErr w:type="spellStart"/>
      <w:r w:rsidRPr="00F73528">
        <w:rPr>
          <w:rFonts w:eastAsia="Times New Roman"/>
          <w:sz w:val="24"/>
          <w:szCs w:val="24"/>
        </w:rPr>
        <w:t>генерацији</w:t>
      </w:r>
      <w:proofErr w:type="spellEnd"/>
      <w:r w:rsidRPr="00F73528">
        <w:rPr>
          <w:rFonts w:eastAsia="Times New Roman"/>
          <w:sz w:val="24"/>
          <w:szCs w:val="24"/>
        </w:rPr>
        <w:t xml:space="preserve">, </w:t>
      </w:r>
      <w:proofErr w:type="spellStart"/>
      <w:r w:rsidRPr="00F73528">
        <w:rPr>
          <w:rFonts w:eastAsia="Times New Roman"/>
          <w:sz w:val="24"/>
          <w:szCs w:val="24"/>
        </w:rPr>
        <w:t>дипломирала</w:t>
      </w:r>
      <w:proofErr w:type="spellEnd"/>
      <w:r w:rsidRPr="00F73528">
        <w:rPr>
          <w:rFonts w:eastAsia="Times New Roman"/>
          <w:sz w:val="24"/>
          <w:szCs w:val="24"/>
        </w:rPr>
        <w:t xml:space="preserve"> 2009. </w:t>
      </w:r>
      <w:proofErr w:type="spellStart"/>
      <w:proofErr w:type="gramStart"/>
      <w:r w:rsidRPr="00F73528">
        <w:rPr>
          <w:rFonts w:eastAsia="Times New Roman"/>
          <w:sz w:val="24"/>
          <w:szCs w:val="24"/>
        </w:rPr>
        <w:t>године</w:t>
      </w:r>
      <w:proofErr w:type="spellEnd"/>
      <w:proofErr w:type="gramEnd"/>
      <w:r w:rsidRPr="00F73528">
        <w:rPr>
          <w:rFonts w:eastAsia="Times New Roman"/>
          <w:sz w:val="24"/>
          <w:szCs w:val="24"/>
        </w:rPr>
        <w:t xml:space="preserve"> </w:t>
      </w:r>
      <w:proofErr w:type="spellStart"/>
      <w:r w:rsidRPr="00F73528">
        <w:rPr>
          <w:rFonts w:eastAsia="Times New Roman"/>
          <w:sz w:val="24"/>
          <w:szCs w:val="24"/>
        </w:rPr>
        <w:t>са</w:t>
      </w:r>
      <w:proofErr w:type="spellEnd"/>
      <w:r w:rsidRPr="00F73528">
        <w:rPr>
          <w:rFonts w:eastAsia="Times New Roman"/>
          <w:sz w:val="24"/>
          <w:szCs w:val="24"/>
        </w:rPr>
        <w:t xml:space="preserve"> </w:t>
      </w:r>
      <w:proofErr w:type="spellStart"/>
      <w:r w:rsidRPr="00F73528">
        <w:rPr>
          <w:rFonts w:eastAsia="Times New Roman"/>
          <w:sz w:val="24"/>
          <w:szCs w:val="24"/>
        </w:rPr>
        <w:t>оценом</w:t>
      </w:r>
      <w:proofErr w:type="spellEnd"/>
      <w:r w:rsidRPr="00F73528">
        <w:rPr>
          <w:rFonts w:eastAsia="Times New Roman"/>
          <w:sz w:val="24"/>
          <w:szCs w:val="24"/>
        </w:rPr>
        <w:t xml:space="preserve"> 10, </w:t>
      </w:r>
      <w:proofErr w:type="spellStart"/>
      <w:r w:rsidRPr="00F73528">
        <w:rPr>
          <w:rFonts w:eastAsia="Times New Roman"/>
          <w:sz w:val="24"/>
          <w:szCs w:val="24"/>
        </w:rPr>
        <w:t>остваривши</w:t>
      </w:r>
      <w:proofErr w:type="spellEnd"/>
      <w:r w:rsidRPr="00F73528">
        <w:rPr>
          <w:rFonts w:eastAsia="Times New Roman"/>
          <w:sz w:val="24"/>
          <w:szCs w:val="24"/>
        </w:rPr>
        <w:t xml:space="preserve"> </w:t>
      </w:r>
      <w:proofErr w:type="spellStart"/>
      <w:r w:rsidRPr="00F73528">
        <w:rPr>
          <w:rFonts w:eastAsia="Times New Roman"/>
          <w:sz w:val="24"/>
          <w:szCs w:val="24"/>
        </w:rPr>
        <w:t>укупан</w:t>
      </w:r>
      <w:proofErr w:type="spellEnd"/>
      <w:r w:rsidRPr="00F73528">
        <w:rPr>
          <w:rFonts w:eastAsia="Times New Roman"/>
          <w:sz w:val="24"/>
          <w:szCs w:val="24"/>
        </w:rPr>
        <w:t xml:space="preserve"> </w:t>
      </w:r>
      <w:proofErr w:type="spellStart"/>
      <w:r w:rsidRPr="00F73528">
        <w:rPr>
          <w:rFonts w:eastAsia="Times New Roman"/>
          <w:sz w:val="24"/>
          <w:szCs w:val="24"/>
        </w:rPr>
        <w:t>просек</w:t>
      </w:r>
      <w:proofErr w:type="spellEnd"/>
      <w:r w:rsidRPr="00F73528">
        <w:rPr>
          <w:rFonts w:eastAsia="Times New Roman"/>
          <w:sz w:val="24"/>
          <w:szCs w:val="24"/>
        </w:rPr>
        <w:t xml:space="preserve"> </w:t>
      </w:r>
      <w:proofErr w:type="spellStart"/>
      <w:r w:rsidRPr="00F73528">
        <w:rPr>
          <w:rFonts w:eastAsia="Times New Roman"/>
          <w:sz w:val="24"/>
          <w:szCs w:val="24"/>
        </w:rPr>
        <w:t>оцена</w:t>
      </w:r>
      <w:proofErr w:type="spellEnd"/>
      <w:r w:rsidRPr="00F73528">
        <w:rPr>
          <w:rFonts w:eastAsia="Times New Roman"/>
          <w:sz w:val="24"/>
          <w:szCs w:val="24"/>
        </w:rPr>
        <w:t xml:space="preserve"> </w:t>
      </w:r>
      <w:proofErr w:type="spellStart"/>
      <w:r w:rsidRPr="00F73528">
        <w:rPr>
          <w:rFonts w:eastAsia="Times New Roman"/>
          <w:sz w:val="24"/>
          <w:szCs w:val="24"/>
        </w:rPr>
        <w:t>током</w:t>
      </w:r>
      <w:proofErr w:type="spellEnd"/>
      <w:r w:rsidRPr="00F73528">
        <w:rPr>
          <w:rFonts w:eastAsia="Times New Roman"/>
          <w:sz w:val="24"/>
          <w:szCs w:val="24"/>
        </w:rPr>
        <w:t xml:space="preserve"> </w:t>
      </w:r>
      <w:proofErr w:type="spellStart"/>
      <w:r w:rsidRPr="00F73528">
        <w:rPr>
          <w:rFonts w:eastAsia="Times New Roman"/>
          <w:sz w:val="24"/>
          <w:szCs w:val="24"/>
        </w:rPr>
        <w:t>студирања</w:t>
      </w:r>
      <w:proofErr w:type="spellEnd"/>
      <w:r w:rsidRPr="00F73528">
        <w:rPr>
          <w:rFonts w:eastAsia="Times New Roman"/>
          <w:sz w:val="24"/>
          <w:szCs w:val="24"/>
        </w:rPr>
        <w:t xml:space="preserve"> </w:t>
      </w:r>
      <w:proofErr w:type="spellStart"/>
      <w:r w:rsidRPr="00F73528">
        <w:rPr>
          <w:rFonts w:eastAsia="Times New Roman"/>
          <w:sz w:val="24"/>
          <w:szCs w:val="24"/>
        </w:rPr>
        <w:t>од</w:t>
      </w:r>
      <w:proofErr w:type="spellEnd"/>
      <w:r w:rsidRPr="00F73528">
        <w:rPr>
          <w:rFonts w:eastAsia="Times New Roman"/>
          <w:sz w:val="24"/>
          <w:szCs w:val="24"/>
        </w:rPr>
        <w:t xml:space="preserve"> 9.82. </w:t>
      </w:r>
      <w:proofErr w:type="spellStart"/>
      <w:proofErr w:type="gramStart"/>
      <w:r w:rsidRPr="00F73528">
        <w:rPr>
          <w:rFonts w:eastAsia="Times New Roman"/>
          <w:sz w:val="24"/>
          <w:szCs w:val="24"/>
        </w:rPr>
        <w:t>Током</w:t>
      </w:r>
      <w:proofErr w:type="spellEnd"/>
      <w:r w:rsidRPr="00F73528">
        <w:rPr>
          <w:rFonts w:eastAsia="Times New Roman"/>
          <w:sz w:val="24"/>
          <w:szCs w:val="24"/>
        </w:rPr>
        <w:t xml:space="preserve"> </w:t>
      </w:r>
      <w:proofErr w:type="spellStart"/>
      <w:r w:rsidRPr="00F73528">
        <w:rPr>
          <w:rFonts w:eastAsia="Times New Roman"/>
          <w:sz w:val="24"/>
          <w:szCs w:val="24"/>
        </w:rPr>
        <w:t>студирања</w:t>
      </w:r>
      <w:proofErr w:type="spellEnd"/>
      <w:r w:rsidRPr="00F73528">
        <w:rPr>
          <w:rFonts w:eastAsia="Times New Roman"/>
          <w:sz w:val="24"/>
          <w:szCs w:val="24"/>
        </w:rPr>
        <w:t xml:space="preserve"> </w:t>
      </w:r>
      <w:proofErr w:type="spellStart"/>
      <w:r w:rsidRPr="00F73528">
        <w:rPr>
          <w:rFonts w:eastAsia="Times New Roman"/>
          <w:sz w:val="24"/>
          <w:szCs w:val="24"/>
        </w:rPr>
        <w:t>Данка</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w:t>
      </w:r>
      <w:proofErr w:type="spellStart"/>
      <w:r w:rsidRPr="00F73528">
        <w:rPr>
          <w:rFonts w:eastAsia="Times New Roman"/>
          <w:sz w:val="24"/>
          <w:szCs w:val="24"/>
        </w:rPr>
        <w:t>била</w:t>
      </w:r>
      <w:proofErr w:type="spellEnd"/>
      <w:r w:rsidRPr="00F73528">
        <w:rPr>
          <w:rFonts w:eastAsia="Times New Roman"/>
          <w:sz w:val="24"/>
          <w:szCs w:val="24"/>
        </w:rPr>
        <w:t xml:space="preserve"> </w:t>
      </w:r>
      <w:proofErr w:type="spellStart"/>
      <w:r w:rsidRPr="00F73528">
        <w:rPr>
          <w:rFonts w:eastAsia="Times New Roman"/>
          <w:sz w:val="24"/>
          <w:szCs w:val="24"/>
        </w:rPr>
        <w:t>ангажована</w:t>
      </w:r>
      <w:proofErr w:type="spellEnd"/>
      <w:r w:rsidRPr="00F73528">
        <w:rPr>
          <w:rFonts w:eastAsia="Times New Roman"/>
          <w:sz w:val="24"/>
          <w:szCs w:val="24"/>
        </w:rPr>
        <w:t xml:space="preserve"> </w:t>
      </w:r>
      <w:proofErr w:type="spellStart"/>
      <w:r w:rsidRPr="00F73528">
        <w:rPr>
          <w:rFonts w:eastAsia="Times New Roman"/>
          <w:sz w:val="24"/>
          <w:szCs w:val="24"/>
        </w:rPr>
        <w:t>као</w:t>
      </w:r>
      <w:proofErr w:type="spellEnd"/>
      <w:r w:rsidRPr="00F73528">
        <w:rPr>
          <w:rFonts w:eastAsia="Times New Roman"/>
          <w:sz w:val="24"/>
          <w:szCs w:val="24"/>
        </w:rPr>
        <w:t xml:space="preserve"> </w:t>
      </w:r>
      <w:proofErr w:type="spellStart"/>
      <w:r w:rsidRPr="00F73528">
        <w:rPr>
          <w:rFonts w:eastAsia="Times New Roman"/>
          <w:sz w:val="24"/>
          <w:szCs w:val="24"/>
        </w:rPr>
        <w:t>демонстраторка</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више</w:t>
      </w:r>
      <w:proofErr w:type="spellEnd"/>
      <w:r w:rsidRPr="00F73528">
        <w:rPr>
          <w:rFonts w:eastAsia="Times New Roman"/>
          <w:sz w:val="24"/>
          <w:szCs w:val="24"/>
        </w:rPr>
        <w:t xml:space="preserve"> </w:t>
      </w:r>
      <w:proofErr w:type="spellStart"/>
      <w:r w:rsidRPr="00F73528">
        <w:rPr>
          <w:rFonts w:eastAsia="Times New Roman"/>
          <w:sz w:val="24"/>
          <w:szCs w:val="24"/>
        </w:rPr>
        <w:t>предмета</w:t>
      </w:r>
      <w:proofErr w:type="spellEnd"/>
      <w:r w:rsidRPr="00F73528">
        <w:rPr>
          <w:rFonts w:eastAsia="Times New Roman"/>
          <w:sz w:val="24"/>
          <w:szCs w:val="24"/>
        </w:rPr>
        <w:t xml:space="preserve">, а </w:t>
      </w:r>
      <w:proofErr w:type="spellStart"/>
      <w:r w:rsidRPr="00F73528">
        <w:rPr>
          <w:rFonts w:eastAsia="Times New Roman"/>
          <w:sz w:val="24"/>
          <w:szCs w:val="24"/>
        </w:rPr>
        <w:t>примала</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и </w:t>
      </w:r>
      <w:proofErr w:type="spellStart"/>
      <w:r w:rsidRPr="00F73528">
        <w:rPr>
          <w:rFonts w:eastAsia="Times New Roman"/>
          <w:sz w:val="24"/>
          <w:szCs w:val="24"/>
        </w:rPr>
        <w:t>бројне</w:t>
      </w:r>
      <w:proofErr w:type="spellEnd"/>
      <w:r w:rsidRPr="00F73528">
        <w:rPr>
          <w:rFonts w:eastAsia="Times New Roman"/>
          <w:sz w:val="24"/>
          <w:szCs w:val="24"/>
        </w:rPr>
        <w:t xml:space="preserve"> </w:t>
      </w:r>
      <w:proofErr w:type="spellStart"/>
      <w:r w:rsidRPr="00F73528">
        <w:rPr>
          <w:rFonts w:eastAsia="Times New Roman"/>
          <w:sz w:val="24"/>
          <w:szCs w:val="24"/>
        </w:rPr>
        <w:t>стипендије</w:t>
      </w:r>
      <w:proofErr w:type="spellEnd"/>
      <w:r w:rsidRPr="00F73528">
        <w:rPr>
          <w:rFonts w:eastAsia="Times New Roman"/>
          <w:sz w:val="24"/>
          <w:szCs w:val="24"/>
        </w:rPr>
        <w:t>.</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Одмах</w:t>
      </w:r>
      <w:proofErr w:type="spellEnd"/>
      <w:r w:rsidRPr="00F73528">
        <w:rPr>
          <w:rFonts w:eastAsia="Times New Roman"/>
          <w:sz w:val="24"/>
          <w:szCs w:val="24"/>
        </w:rPr>
        <w:t xml:space="preserve"> </w:t>
      </w:r>
      <w:proofErr w:type="spellStart"/>
      <w:r w:rsidRPr="00F73528">
        <w:rPr>
          <w:rFonts w:eastAsia="Times New Roman"/>
          <w:sz w:val="24"/>
          <w:szCs w:val="24"/>
        </w:rPr>
        <w:t>након</w:t>
      </w:r>
      <w:proofErr w:type="spellEnd"/>
      <w:r w:rsidRPr="00F73528">
        <w:rPr>
          <w:rFonts w:eastAsia="Times New Roman"/>
          <w:sz w:val="24"/>
          <w:szCs w:val="24"/>
        </w:rPr>
        <w:t xml:space="preserve"> </w:t>
      </w:r>
      <w:proofErr w:type="spellStart"/>
      <w:r w:rsidRPr="00F73528">
        <w:rPr>
          <w:rFonts w:eastAsia="Times New Roman"/>
          <w:sz w:val="24"/>
          <w:szCs w:val="24"/>
        </w:rPr>
        <w:t>дипломирања</w:t>
      </w:r>
      <w:proofErr w:type="spellEnd"/>
      <w:r w:rsidRPr="00F73528">
        <w:rPr>
          <w:rFonts w:eastAsia="Times New Roman"/>
          <w:sz w:val="24"/>
          <w:szCs w:val="24"/>
        </w:rPr>
        <w:t>, 2009.</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године</w:t>
      </w:r>
      <w:proofErr w:type="spellEnd"/>
      <w:proofErr w:type="gramEnd"/>
      <w:r w:rsidRPr="00F73528">
        <w:rPr>
          <w:rFonts w:eastAsia="Times New Roman"/>
          <w:sz w:val="24"/>
          <w:szCs w:val="24"/>
        </w:rPr>
        <w:t xml:space="preserve">, </w:t>
      </w:r>
      <w:proofErr w:type="spellStart"/>
      <w:r w:rsidRPr="00F73528">
        <w:rPr>
          <w:rFonts w:eastAsia="Times New Roman"/>
          <w:sz w:val="24"/>
          <w:szCs w:val="24"/>
        </w:rPr>
        <w:t>уписује</w:t>
      </w:r>
      <w:proofErr w:type="spellEnd"/>
      <w:r w:rsidRPr="00F73528">
        <w:rPr>
          <w:rFonts w:eastAsia="Times New Roman"/>
          <w:sz w:val="24"/>
          <w:szCs w:val="24"/>
        </w:rPr>
        <w:t xml:space="preserve"> </w:t>
      </w:r>
      <w:proofErr w:type="spellStart"/>
      <w:r w:rsidRPr="00F73528">
        <w:rPr>
          <w:rFonts w:eastAsia="Times New Roman"/>
          <w:sz w:val="24"/>
          <w:szCs w:val="24"/>
        </w:rPr>
        <w:t>докторске</w:t>
      </w:r>
      <w:proofErr w:type="spellEnd"/>
      <w:r w:rsidRPr="00F73528">
        <w:rPr>
          <w:rFonts w:eastAsia="Times New Roman"/>
          <w:sz w:val="24"/>
          <w:szCs w:val="24"/>
        </w:rPr>
        <w:t xml:space="preserve"> </w:t>
      </w:r>
      <w:proofErr w:type="spellStart"/>
      <w:r w:rsidRPr="00F73528">
        <w:rPr>
          <w:rFonts w:eastAsia="Times New Roman"/>
          <w:sz w:val="24"/>
          <w:szCs w:val="24"/>
        </w:rPr>
        <w:t>студије</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Одељењу</w:t>
      </w:r>
      <w:proofErr w:type="spellEnd"/>
      <w:r w:rsidRPr="00F73528">
        <w:rPr>
          <w:rFonts w:eastAsia="Times New Roman"/>
          <w:sz w:val="24"/>
          <w:szCs w:val="24"/>
        </w:rPr>
        <w:t xml:space="preserve"> </w:t>
      </w:r>
      <w:proofErr w:type="spellStart"/>
      <w:r w:rsidRPr="00F73528">
        <w:rPr>
          <w:rFonts w:eastAsia="Times New Roman"/>
          <w:sz w:val="24"/>
          <w:szCs w:val="24"/>
        </w:rPr>
        <w:t>за</w:t>
      </w:r>
      <w:proofErr w:type="spellEnd"/>
      <w:r w:rsidRPr="00F73528">
        <w:rPr>
          <w:rFonts w:eastAsia="Times New Roman"/>
          <w:sz w:val="24"/>
          <w:szCs w:val="24"/>
        </w:rPr>
        <w:t xml:space="preserve"> </w:t>
      </w:r>
      <w:proofErr w:type="spellStart"/>
      <w:r w:rsidRPr="00F73528">
        <w:rPr>
          <w:rFonts w:eastAsia="Times New Roman"/>
          <w:sz w:val="24"/>
          <w:szCs w:val="24"/>
        </w:rPr>
        <w:t>психологију</w:t>
      </w:r>
      <w:proofErr w:type="spellEnd"/>
      <w:r w:rsidRPr="00F73528">
        <w:rPr>
          <w:rFonts w:eastAsia="Times New Roman"/>
          <w:sz w:val="24"/>
          <w:szCs w:val="24"/>
        </w:rPr>
        <w:t xml:space="preserve"> </w:t>
      </w:r>
      <w:proofErr w:type="spellStart"/>
      <w:r w:rsidRPr="00F73528">
        <w:rPr>
          <w:rFonts w:eastAsia="Times New Roman"/>
          <w:sz w:val="24"/>
          <w:szCs w:val="24"/>
        </w:rPr>
        <w:t>Филозофског</w:t>
      </w:r>
      <w:proofErr w:type="spellEnd"/>
      <w:r w:rsidRPr="00F73528">
        <w:rPr>
          <w:rFonts w:eastAsia="Times New Roman"/>
          <w:sz w:val="24"/>
          <w:szCs w:val="24"/>
        </w:rPr>
        <w:t xml:space="preserve"> </w:t>
      </w:r>
      <w:proofErr w:type="spellStart"/>
      <w:r w:rsidRPr="00F73528">
        <w:rPr>
          <w:rFonts w:eastAsia="Times New Roman"/>
          <w:sz w:val="24"/>
          <w:szCs w:val="24"/>
        </w:rPr>
        <w:t>факултета</w:t>
      </w:r>
      <w:proofErr w:type="spellEnd"/>
      <w:r w:rsidRPr="00F73528">
        <w:rPr>
          <w:rFonts w:eastAsia="Times New Roman"/>
          <w:sz w:val="24"/>
          <w:szCs w:val="24"/>
        </w:rPr>
        <w:t xml:space="preserve">, </w:t>
      </w:r>
      <w:proofErr w:type="spellStart"/>
      <w:r w:rsidRPr="00F73528">
        <w:rPr>
          <w:rFonts w:eastAsia="Times New Roman"/>
          <w:sz w:val="24"/>
          <w:szCs w:val="24"/>
        </w:rPr>
        <w:t>код</w:t>
      </w:r>
      <w:proofErr w:type="spellEnd"/>
      <w:r w:rsidRPr="00F73528">
        <w:rPr>
          <w:rFonts w:eastAsia="Times New Roman"/>
          <w:sz w:val="24"/>
          <w:szCs w:val="24"/>
        </w:rPr>
        <w:t xml:space="preserve"> </w:t>
      </w:r>
      <w:proofErr w:type="spellStart"/>
      <w:r w:rsidRPr="00F73528">
        <w:rPr>
          <w:rFonts w:eastAsia="Times New Roman"/>
          <w:sz w:val="24"/>
          <w:szCs w:val="24"/>
        </w:rPr>
        <w:t>ментора</w:t>
      </w:r>
      <w:proofErr w:type="spellEnd"/>
      <w:r w:rsidRPr="00F73528">
        <w:rPr>
          <w:rFonts w:eastAsia="Times New Roman"/>
          <w:sz w:val="24"/>
          <w:szCs w:val="24"/>
        </w:rPr>
        <w:t xml:space="preserve"> </w:t>
      </w:r>
      <w:proofErr w:type="spellStart"/>
      <w:r w:rsidRPr="00F73528">
        <w:rPr>
          <w:rFonts w:eastAsia="Times New Roman"/>
          <w:sz w:val="24"/>
          <w:szCs w:val="24"/>
        </w:rPr>
        <w:t>проф</w:t>
      </w:r>
      <w:proofErr w:type="spellEnd"/>
      <w:r w:rsidRPr="00F73528">
        <w:rPr>
          <w:rFonts w:eastAsia="Times New Roman"/>
          <w:sz w:val="24"/>
          <w:szCs w:val="24"/>
        </w:rPr>
        <w:t xml:space="preserve">. </w:t>
      </w:r>
      <w:proofErr w:type="spellStart"/>
      <w:proofErr w:type="gramStart"/>
      <w:r w:rsidRPr="00F73528">
        <w:rPr>
          <w:rFonts w:eastAsia="Times New Roman"/>
          <w:sz w:val="24"/>
          <w:szCs w:val="24"/>
        </w:rPr>
        <w:t>др</w:t>
      </w:r>
      <w:proofErr w:type="spellEnd"/>
      <w:proofErr w:type="gramEnd"/>
      <w:r w:rsidRPr="00F73528">
        <w:rPr>
          <w:rFonts w:eastAsia="Times New Roman"/>
          <w:sz w:val="24"/>
          <w:szCs w:val="24"/>
        </w:rPr>
        <w:t xml:space="preserve"> </w:t>
      </w:r>
      <w:proofErr w:type="spellStart"/>
      <w:r w:rsidRPr="00F73528">
        <w:rPr>
          <w:rFonts w:eastAsia="Times New Roman"/>
          <w:sz w:val="24"/>
          <w:szCs w:val="24"/>
        </w:rPr>
        <w:t>Горана</w:t>
      </w:r>
      <w:proofErr w:type="spellEnd"/>
      <w:r w:rsidRPr="00F73528">
        <w:rPr>
          <w:rFonts w:eastAsia="Times New Roman"/>
          <w:sz w:val="24"/>
          <w:szCs w:val="24"/>
        </w:rPr>
        <w:t xml:space="preserve"> </w:t>
      </w:r>
      <w:proofErr w:type="spellStart"/>
      <w:r w:rsidRPr="00F73528">
        <w:rPr>
          <w:rFonts w:eastAsia="Times New Roman"/>
          <w:sz w:val="24"/>
          <w:szCs w:val="24"/>
        </w:rPr>
        <w:t>Кнежевића</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докторским</w:t>
      </w:r>
      <w:proofErr w:type="spellEnd"/>
      <w:r w:rsidRPr="00F73528">
        <w:rPr>
          <w:rFonts w:eastAsia="Times New Roman"/>
          <w:sz w:val="24"/>
          <w:szCs w:val="24"/>
        </w:rPr>
        <w:t xml:space="preserve"> </w:t>
      </w:r>
      <w:proofErr w:type="spellStart"/>
      <w:r w:rsidRPr="00F73528">
        <w:rPr>
          <w:rFonts w:eastAsia="Times New Roman"/>
          <w:sz w:val="24"/>
          <w:szCs w:val="24"/>
        </w:rPr>
        <w:t>студијама</w:t>
      </w:r>
      <w:proofErr w:type="spellEnd"/>
      <w:r w:rsidRPr="00F73528">
        <w:rPr>
          <w:rFonts w:eastAsia="Times New Roman"/>
          <w:sz w:val="24"/>
          <w:szCs w:val="24"/>
        </w:rPr>
        <w:t xml:space="preserve"> </w:t>
      </w:r>
      <w:proofErr w:type="spellStart"/>
      <w:r w:rsidRPr="00F73528">
        <w:rPr>
          <w:rFonts w:eastAsia="Times New Roman"/>
          <w:sz w:val="24"/>
          <w:szCs w:val="24"/>
        </w:rPr>
        <w:t>остварује</w:t>
      </w:r>
      <w:proofErr w:type="spellEnd"/>
      <w:r w:rsidRPr="00F73528">
        <w:rPr>
          <w:rFonts w:eastAsia="Times New Roman"/>
          <w:sz w:val="24"/>
          <w:szCs w:val="24"/>
        </w:rPr>
        <w:t xml:space="preserve"> </w:t>
      </w:r>
      <w:proofErr w:type="spellStart"/>
      <w:r w:rsidRPr="00F73528">
        <w:rPr>
          <w:rFonts w:eastAsia="Times New Roman"/>
          <w:sz w:val="24"/>
          <w:szCs w:val="24"/>
        </w:rPr>
        <w:t>просечну</w:t>
      </w:r>
      <w:proofErr w:type="spellEnd"/>
      <w:r w:rsidRPr="00F73528">
        <w:rPr>
          <w:rFonts w:eastAsia="Times New Roman"/>
          <w:sz w:val="24"/>
          <w:szCs w:val="24"/>
        </w:rPr>
        <w:t xml:space="preserve"> </w:t>
      </w:r>
      <w:proofErr w:type="spellStart"/>
      <w:r w:rsidRPr="00F73528">
        <w:rPr>
          <w:rFonts w:eastAsia="Times New Roman"/>
          <w:sz w:val="24"/>
          <w:szCs w:val="24"/>
        </w:rPr>
        <w:t>оцену</w:t>
      </w:r>
      <w:proofErr w:type="spellEnd"/>
      <w:r w:rsidRPr="00F73528">
        <w:rPr>
          <w:rFonts w:eastAsia="Times New Roman"/>
          <w:sz w:val="24"/>
          <w:szCs w:val="24"/>
        </w:rPr>
        <w:t xml:space="preserve"> 10, а 2014. </w:t>
      </w:r>
      <w:proofErr w:type="spellStart"/>
      <w:proofErr w:type="gramStart"/>
      <w:r w:rsidRPr="00F73528">
        <w:rPr>
          <w:rFonts w:eastAsia="Times New Roman"/>
          <w:sz w:val="24"/>
          <w:szCs w:val="24"/>
        </w:rPr>
        <w:t>године</w:t>
      </w:r>
      <w:proofErr w:type="spellEnd"/>
      <w:proofErr w:type="gramEnd"/>
      <w:r w:rsidRPr="00F73528">
        <w:rPr>
          <w:rFonts w:eastAsia="Times New Roman"/>
          <w:sz w:val="24"/>
          <w:szCs w:val="24"/>
        </w:rPr>
        <w:t xml:space="preserve"> </w:t>
      </w:r>
      <w:proofErr w:type="spellStart"/>
      <w:r w:rsidRPr="00F73528">
        <w:rPr>
          <w:rFonts w:eastAsia="Times New Roman"/>
          <w:sz w:val="24"/>
          <w:szCs w:val="24"/>
        </w:rPr>
        <w:t>успешно</w:t>
      </w:r>
      <w:proofErr w:type="spellEnd"/>
      <w:r w:rsidRPr="00F73528">
        <w:rPr>
          <w:rFonts w:eastAsia="Times New Roman"/>
          <w:sz w:val="24"/>
          <w:szCs w:val="24"/>
        </w:rPr>
        <w:t xml:space="preserve"> </w:t>
      </w:r>
      <w:proofErr w:type="spellStart"/>
      <w:r w:rsidRPr="00F73528">
        <w:rPr>
          <w:rFonts w:eastAsia="Times New Roman"/>
          <w:sz w:val="24"/>
          <w:szCs w:val="24"/>
        </w:rPr>
        <w:t>брани</w:t>
      </w:r>
      <w:proofErr w:type="spellEnd"/>
      <w:r w:rsidRPr="00F73528">
        <w:rPr>
          <w:rFonts w:eastAsia="Times New Roman"/>
          <w:sz w:val="24"/>
          <w:szCs w:val="24"/>
        </w:rPr>
        <w:t xml:space="preserve"> </w:t>
      </w:r>
      <w:proofErr w:type="spellStart"/>
      <w:r w:rsidRPr="00F73528">
        <w:rPr>
          <w:rFonts w:eastAsia="Times New Roman"/>
          <w:sz w:val="24"/>
          <w:szCs w:val="24"/>
        </w:rPr>
        <w:t>докторску</w:t>
      </w:r>
      <w:proofErr w:type="spellEnd"/>
      <w:r w:rsidRPr="00F73528">
        <w:rPr>
          <w:rFonts w:eastAsia="Times New Roman"/>
          <w:sz w:val="24"/>
          <w:szCs w:val="24"/>
        </w:rPr>
        <w:t xml:space="preserve"> </w:t>
      </w:r>
      <w:proofErr w:type="spellStart"/>
      <w:r w:rsidRPr="00F73528">
        <w:rPr>
          <w:rFonts w:eastAsia="Times New Roman"/>
          <w:sz w:val="24"/>
          <w:szCs w:val="24"/>
        </w:rPr>
        <w:t>дисертацију</w:t>
      </w:r>
      <w:proofErr w:type="spellEnd"/>
      <w:r w:rsidRPr="00F73528">
        <w:rPr>
          <w:rFonts w:eastAsia="Times New Roman"/>
          <w:sz w:val="24"/>
          <w:szCs w:val="24"/>
        </w:rPr>
        <w:t xml:space="preserve"> </w:t>
      </w:r>
      <w:proofErr w:type="spellStart"/>
      <w:r w:rsidRPr="00F73528">
        <w:rPr>
          <w:rFonts w:eastAsia="Times New Roman"/>
          <w:sz w:val="24"/>
          <w:szCs w:val="24"/>
        </w:rPr>
        <w:t>под</w:t>
      </w:r>
      <w:proofErr w:type="spellEnd"/>
      <w:r w:rsidRPr="00F73528">
        <w:rPr>
          <w:rFonts w:eastAsia="Times New Roman"/>
          <w:sz w:val="24"/>
          <w:szCs w:val="24"/>
        </w:rPr>
        <w:t xml:space="preserve"> </w:t>
      </w:r>
      <w:proofErr w:type="spellStart"/>
      <w:r w:rsidRPr="00F73528">
        <w:rPr>
          <w:rFonts w:eastAsia="Times New Roman"/>
          <w:sz w:val="24"/>
          <w:szCs w:val="24"/>
        </w:rPr>
        <w:t>насловом</w:t>
      </w:r>
      <w:proofErr w:type="spellEnd"/>
      <w:r w:rsidRPr="00F73528">
        <w:rPr>
          <w:rFonts w:eastAsia="Times New Roman"/>
          <w:sz w:val="24"/>
          <w:szCs w:val="24"/>
        </w:rPr>
        <w:t xml:space="preserve"> „</w:t>
      </w:r>
      <w:proofErr w:type="spellStart"/>
      <w:r w:rsidRPr="00F73528">
        <w:rPr>
          <w:rFonts w:eastAsia="Times New Roman"/>
          <w:sz w:val="24"/>
          <w:szCs w:val="24"/>
        </w:rPr>
        <w:t>Однос</w:t>
      </w:r>
      <w:proofErr w:type="spellEnd"/>
      <w:r w:rsidRPr="00F73528">
        <w:rPr>
          <w:rFonts w:eastAsia="Times New Roman"/>
          <w:sz w:val="24"/>
          <w:szCs w:val="24"/>
        </w:rPr>
        <w:t xml:space="preserve"> </w:t>
      </w:r>
      <w:proofErr w:type="spellStart"/>
      <w:r w:rsidRPr="00F73528">
        <w:rPr>
          <w:rFonts w:eastAsia="Times New Roman"/>
          <w:sz w:val="24"/>
          <w:szCs w:val="24"/>
        </w:rPr>
        <w:t>егзекутивних</w:t>
      </w:r>
      <w:proofErr w:type="spellEnd"/>
      <w:r w:rsidRPr="00F73528">
        <w:rPr>
          <w:rFonts w:eastAsia="Times New Roman"/>
          <w:sz w:val="24"/>
          <w:szCs w:val="24"/>
        </w:rPr>
        <w:t xml:space="preserve"> </w:t>
      </w:r>
      <w:proofErr w:type="spellStart"/>
      <w:r w:rsidRPr="00F73528">
        <w:rPr>
          <w:rFonts w:eastAsia="Times New Roman"/>
          <w:sz w:val="24"/>
          <w:szCs w:val="24"/>
        </w:rPr>
        <w:t>функција</w:t>
      </w:r>
      <w:proofErr w:type="spellEnd"/>
      <w:r w:rsidRPr="00F73528">
        <w:rPr>
          <w:rFonts w:eastAsia="Times New Roman"/>
          <w:sz w:val="24"/>
          <w:szCs w:val="24"/>
        </w:rPr>
        <w:t xml:space="preserve"> и </w:t>
      </w:r>
      <w:proofErr w:type="spellStart"/>
      <w:r w:rsidRPr="00F73528">
        <w:rPr>
          <w:rFonts w:eastAsia="Times New Roman"/>
          <w:sz w:val="24"/>
          <w:szCs w:val="24"/>
        </w:rPr>
        <w:t>црта</w:t>
      </w:r>
      <w:proofErr w:type="spellEnd"/>
      <w:r w:rsidRPr="00F73528">
        <w:rPr>
          <w:rFonts w:eastAsia="Times New Roman"/>
          <w:sz w:val="24"/>
          <w:szCs w:val="24"/>
        </w:rPr>
        <w:t xml:space="preserve"> </w:t>
      </w:r>
      <w:proofErr w:type="spellStart"/>
      <w:r w:rsidRPr="00F73528">
        <w:rPr>
          <w:rFonts w:eastAsia="Times New Roman"/>
          <w:sz w:val="24"/>
          <w:szCs w:val="24"/>
        </w:rPr>
        <w:t>личности</w:t>
      </w:r>
      <w:proofErr w:type="spellEnd"/>
      <w:r w:rsidRPr="00F73528">
        <w:rPr>
          <w:rFonts w:eastAsia="Times New Roman"/>
          <w:sz w:val="24"/>
          <w:szCs w:val="24"/>
        </w:rPr>
        <w:t xml:space="preserve">“. </w:t>
      </w:r>
    </w:p>
    <w:p w14:paraId="1CC38940" w14:textId="46482D05" w:rsidR="00965375" w:rsidRPr="00F73528" w:rsidRDefault="00965375" w:rsidP="00965375">
      <w:pPr>
        <w:spacing w:before="100" w:beforeAutospacing="1" w:after="100" w:afterAutospacing="1" w:line="288" w:lineRule="auto"/>
        <w:ind w:firstLine="708"/>
        <w:contextualSpacing/>
        <w:jc w:val="both"/>
        <w:rPr>
          <w:rFonts w:eastAsia="Times New Roman"/>
          <w:sz w:val="24"/>
          <w:szCs w:val="24"/>
        </w:rPr>
      </w:pPr>
      <w:proofErr w:type="spellStart"/>
      <w:proofErr w:type="gramStart"/>
      <w:r w:rsidRPr="00F73528">
        <w:rPr>
          <w:rFonts w:eastAsia="Times New Roman"/>
          <w:sz w:val="24"/>
          <w:szCs w:val="24"/>
        </w:rPr>
        <w:t>Од</w:t>
      </w:r>
      <w:proofErr w:type="spellEnd"/>
      <w:r w:rsidRPr="00F73528">
        <w:rPr>
          <w:rFonts w:eastAsia="Times New Roman"/>
          <w:sz w:val="24"/>
          <w:szCs w:val="24"/>
        </w:rPr>
        <w:t xml:space="preserve"> 1.</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октобра</w:t>
      </w:r>
      <w:proofErr w:type="spellEnd"/>
      <w:proofErr w:type="gramEnd"/>
      <w:r w:rsidRPr="00F73528">
        <w:rPr>
          <w:rFonts w:eastAsia="Times New Roman"/>
          <w:sz w:val="24"/>
          <w:szCs w:val="24"/>
        </w:rPr>
        <w:t xml:space="preserve"> 2010. </w:t>
      </w:r>
      <w:proofErr w:type="spellStart"/>
      <w:r w:rsidRPr="00F73528">
        <w:rPr>
          <w:rFonts w:eastAsia="Times New Roman"/>
          <w:sz w:val="24"/>
          <w:szCs w:val="24"/>
        </w:rPr>
        <w:t>године</w:t>
      </w:r>
      <w:proofErr w:type="spellEnd"/>
      <w:r w:rsidRPr="00F73528">
        <w:rPr>
          <w:rFonts w:eastAsia="Times New Roman"/>
          <w:sz w:val="24"/>
          <w:szCs w:val="24"/>
        </w:rPr>
        <w:t xml:space="preserve"> </w:t>
      </w:r>
      <w:proofErr w:type="spellStart"/>
      <w:r w:rsidRPr="00F73528">
        <w:rPr>
          <w:rFonts w:eastAsia="Times New Roman"/>
          <w:sz w:val="24"/>
          <w:szCs w:val="24"/>
        </w:rPr>
        <w:t>запослена</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Филозофском</w:t>
      </w:r>
      <w:proofErr w:type="spellEnd"/>
      <w:r w:rsidRPr="00F73528">
        <w:rPr>
          <w:rFonts w:eastAsia="Times New Roman"/>
          <w:sz w:val="24"/>
          <w:szCs w:val="24"/>
        </w:rPr>
        <w:t xml:space="preserve"> </w:t>
      </w:r>
      <w:proofErr w:type="spellStart"/>
      <w:r w:rsidRPr="00F73528">
        <w:rPr>
          <w:rFonts w:eastAsia="Times New Roman"/>
          <w:sz w:val="24"/>
          <w:szCs w:val="24"/>
        </w:rPr>
        <w:t>факултету</w:t>
      </w:r>
      <w:proofErr w:type="spellEnd"/>
      <w:r w:rsidRPr="00F73528">
        <w:rPr>
          <w:rFonts w:eastAsia="Times New Roman"/>
          <w:sz w:val="24"/>
          <w:szCs w:val="24"/>
        </w:rPr>
        <w:t xml:space="preserve"> у </w:t>
      </w:r>
      <w:proofErr w:type="spellStart"/>
      <w:r w:rsidRPr="00F73528">
        <w:rPr>
          <w:rFonts w:eastAsia="Times New Roman"/>
          <w:sz w:val="24"/>
          <w:szCs w:val="24"/>
        </w:rPr>
        <w:t>Београду</w:t>
      </w:r>
      <w:proofErr w:type="spellEnd"/>
      <w:r w:rsidRPr="00F73528">
        <w:rPr>
          <w:rFonts w:eastAsia="Times New Roman"/>
          <w:sz w:val="24"/>
          <w:szCs w:val="24"/>
        </w:rPr>
        <w:t xml:space="preserve">, </w:t>
      </w:r>
      <w:proofErr w:type="spellStart"/>
      <w:r w:rsidRPr="00F73528">
        <w:rPr>
          <w:rFonts w:eastAsia="Times New Roman"/>
          <w:sz w:val="24"/>
          <w:szCs w:val="24"/>
        </w:rPr>
        <w:t>прво</w:t>
      </w:r>
      <w:proofErr w:type="spellEnd"/>
      <w:r w:rsidRPr="00F73528">
        <w:rPr>
          <w:rFonts w:eastAsia="Times New Roman"/>
          <w:sz w:val="24"/>
          <w:szCs w:val="24"/>
        </w:rPr>
        <w:t xml:space="preserve"> у </w:t>
      </w:r>
      <w:proofErr w:type="spellStart"/>
      <w:r w:rsidRPr="00F73528">
        <w:rPr>
          <w:rFonts w:eastAsia="Times New Roman"/>
          <w:sz w:val="24"/>
          <w:szCs w:val="24"/>
        </w:rPr>
        <w:t>звању</w:t>
      </w:r>
      <w:proofErr w:type="spellEnd"/>
      <w:r w:rsidRPr="00F73528">
        <w:rPr>
          <w:rFonts w:eastAsia="Times New Roman"/>
          <w:sz w:val="24"/>
          <w:szCs w:val="24"/>
        </w:rPr>
        <w:t xml:space="preserve"> </w:t>
      </w:r>
      <w:proofErr w:type="spellStart"/>
      <w:r w:rsidRPr="00F73528">
        <w:rPr>
          <w:rFonts w:eastAsia="Times New Roman"/>
          <w:sz w:val="24"/>
          <w:szCs w:val="24"/>
        </w:rPr>
        <w:t>сараднице</w:t>
      </w:r>
      <w:proofErr w:type="spellEnd"/>
      <w:r w:rsidRPr="00F73528">
        <w:rPr>
          <w:rFonts w:eastAsia="Times New Roman"/>
          <w:sz w:val="24"/>
          <w:szCs w:val="24"/>
        </w:rPr>
        <w:t xml:space="preserve"> у </w:t>
      </w:r>
      <w:proofErr w:type="spellStart"/>
      <w:r w:rsidRPr="00F73528">
        <w:rPr>
          <w:rFonts w:eastAsia="Times New Roman"/>
          <w:sz w:val="24"/>
          <w:szCs w:val="24"/>
        </w:rPr>
        <w:t>настави</w:t>
      </w:r>
      <w:proofErr w:type="spellEnd"/>
      <w:r w:rsidRPr="00F73528">
        <w:rPr>
          <w:rFonts w:eastAsia="Times New Roman"/>
          <w:sz w:val="24"/>
          <w:szCs w:val="24"/>
        </w:rPr>
        <w:t xml:space="preserve">, </w:t>
      </w:r>
      <w:proofErr w:type="spellStart"/>
      <w:r w:rsidRPr="00F73528">
        <w:rPr>
          <w:rFonts w:eastAsia="Times New Roman"/>
          <w:sz w:val="24"/>
          <w:szCs w:val="24"/>
        </w:rPr>
        <w:t>те</w:t>
      </w:r>
      <w:proofErr w:type="spellEnd"/>
      <w:r w:rsidRPr="00F73528">
        <w:rPr>
          <w:rFonts w:eastAsia="Times New Roman"/>
          <w:sz w:val="24"/>
          <w:szCs w:val="24"/>
        </w:rPr>
        <w:t xml:space="preserve"> </w:t>
      </w:r>
      <w:proofErr w:type="spellStart"/>
      <w:r w:rsidRPr="00F73528">
        <w:rPr>
          <w:rFonts w:eastAsia="Times New Roman"/>
          <w:sz w:val="24"/>
          <w:szCs w:val="24"/>
        </w:rPr>
        <w:t>асистенткиње</w:t>
      </w:r>
      <w:proofErr w:type="spellEnd"/>
      <w:r w:rsidRPr="00F73528">
        <w:rPr>
          <w:rFonts w:eastAsia="Times New Roman"/>
          <w:sz w:val="24"/>
          <w:szCs w:val="24"/>
        </w:rPr>
        <w:t xml:space="preserve">, а </w:t>
      </w:r>
      <w:proofErr w:type="spellStart"/>
      <w:r w:rsidRPr="00F73528">
        <w:rPr>
          <w:rFonts w:eastAsia="Times New Roman"/>
          <w:sz w:val="24"/>
          <w:szCs w:val="24"/>
        </w:rPr>
        <w:t>затим</w:t>
      </w:r>
      <w:proofErr w:type="spellEnd"/>
      <w:r w:rsidRPr="00F73528">
        <w:rPr>
          <w:rFonts w:eastAsia="Times New Roman"/>
          <w:sz w:val="24"/>
          <w:szCs w:val="24"/>
        </w:rPr>
        <w:t xml:space="preserve"> и </w:t>
      </w:r>
      <w:proofErr w:type="spellStart"/>
      <w:r w:rsidRPr="00F73528">
        <w:rPr>
          <w:rFonts w:eastAsia="Times New Roman"/>
          <w:sz w:val="24"/>
          <w:szCs w:val="24"/>
        </w:rPr>
        <w:t>доценткиње</w:t>
      </w:r>
      <w:proofErr w:type="spellEnd"/>
      <w:r w:rsidRPr="00F73528">
        <w:rPr>
          <w:rFonts w:eastAsia="Times New Roman"/>
          <w:sz w:val="24"/>
          <w:szCs w:val="24"/>
        </w:rPr>
        <w:t xml:space="preserve"> </w:t>
      </w:r>
      <w:proofErr w:type="spellStart"/>
      <w:r w:rsidRPr="00F73528">
        <w:rPr>
          <w:rFonts w:eastAsia="Times New Roman"/>
          <w:sz w:val="24"/>
          <w:szCs w:val="24"/>
        </w:rPr>
        <w:t>за</w:t>
      </w:r>
      <w:proofErr w:type="spellEnd"/>
      <w:r w:rsidRPr="00F73528">
        <w:rPr>
          <w:rFonts w:eastAsia="Times New Roman"/>
          <w:sz w:val="24"/>
          <w:szCs w:val="24"/>
        </w:rPr>
        <w:t xml:space="preserve"> </w:t>
      </w:r>
      <w:proofErr w:type="spellStart"/>
      <w:r w:rsidRPr="00F73528">
        <w:rPr>
          <w:rFonts w:eastAsia="Times New Roman"/>
          <w:sz w:val="24"/>
          <w:szCs w:val="24"/>
        </w:rPr>
        <w:t>ужу</w:t>
      </w:r>
      <w:proofErr w:type="spellEnd"/>
      <w:r w:rsidRPr="00F73528">
        <w:rPr>
          <w:rFonts w:eastAsia="Times New Roman"/>
          <w:sz w:val="24"/>
          <w:szCs w:val="24"/>
        </w:rPr>
        <w:t xml:space="preserve"> </w:t>
      </w:r>
      <w:proofErr w:type="spellStart"/>
      <w:r w:rsidRPr="00F73528">
        <w:rPr>
          <w:rFonts w:eastAsia="Times New Roman"/>
          <w:sz w:val="24"/>
          <w:szCs w:val="24"/>
        </w:rPr>
        <w:t>научну</w:t>
      </w:r>
      <w:proofErr w:type="spellEnd"/>
      <w:r w:rsidRPr="00F73528">
        <w:rPr>
          <w:rFonts w:eastAsia="Times New Roman"/>
          <w:sz w:val="24"/>
          <w:szCs w:val="24"/>
        </w:rPr>
        <w:t xml:space="preserve"> </w:t>
      </w:r>
      <w:proofErr w:type="spellStart"/>
      <w:r w:rsidRPr="00F73528">
        <w:rPr>
          <w:rFonts w:eastAsia="Times New Roman"/>
          <w:sz w:val="24"/>
          <w:szCs w:val="24"/>
        </w:rPr>
        <w:t>област</w:t>
      </w:r>
      <w:proofErr w:type="spellEnd"/>
      <w:r w:rsidRPr="00F73528">
        <w:rPr>
          <w:rFonts w:eastAsia="Times New Roman"/>
          <w:sz w:val="24"/>
          <w:szCs w:val="24"/>
        </w:rPr>
        <w:t xml:space="preserve"> </w:t>
      </w:r>
      <w:proofErr w:type="spellStart"/>
      <w:r w:rsidRPr="00F73528">
        <w:rPr>
          <w:rFonts w:eastAsia="Times New Roman"/>
          <w:sz w:val="24"/>
          <w:szCs w:val="24"/>
        </w:rPr>
        <w:t>Општа</w:t>
      </w:r>
      <w:proofErr w:type="spellEnd"/>
      <w:r w:rsidRPr="00F73528">
        <w:rPr>
          <w:rFonts w:eastAsia="Times New Roman"/>
          <w:sz w:val="24"/>
          <w:szCs w:val="24"/>
        </w:rPr>
        <w:t xml:space="preserve"> </w:t>
      </w:r>
      <w:proofErr w:type="spellStart"/>
      <w:r w:rsidRPr="00F73528">
        <w:rPr>
          <w:rFonts w:eastAsia="Times New Roman"/>
          <w:sz w:val="24"/>
          <w:szCs w:val="24"/>
        </w:rPr>
        <w:t>психологија</w:t>
      </w:r>
      <w:proofErr w:type="spellEnd"/>
      <w:r w:rsidRPr="00F73528">
        <w:rPr>
          <w:rFonts w:eastAsia="Times New Roman"/>
          <w:sz w:val="24"/>
          <w:szCs w:val="24"/>
        </w:rPr>
        <w:t xml:space="preserve"> – </w:t>
      </w:r>
      <w:proofErr w:type="spellStart"/>
      <w:r w:rsidRPr="00F73528">
        <w:rPr>
          <w:rFonts w:eastAsia="Times New Roman"/>
          <w:sz w:val="24"/>
          <w:szCs w:val="24"/>
        </w:rPr>
        <w:t>тежиште</w:t>
      </w:r>
      <w:proofErr w:type="spellEnd"/>
      <w:r w:rsidRPr="00F73528">
        <w:rPr>
          <w:rFonts w:eastAsia="Times New Roman"/>
          <w:sz w:val="24"/>
          <w:szCs w:val="24"/>
        </w:rPr>
        <w:t xml:space="preserve"> </w:t>
      </w:r>
      <w:proofErr w:type="spellStart"/>
      <w:r w:rsidRPr="00F73528">
        <w:rPr>
          <w:rFonts w:eastAsia="Times New Roman"/>
          <w:sz w:val="24"/>
          <w:szCs w:val="24"/>
        </w:rPr>
        <w:t>истраживања</w:t>
      </w:r>
      <w:proofErr w:type="spellEnd"/>
      <w:r w:rsidRPr="00F73528">
        <w:rPr>
          <w:rFonts w:eastAsia="Times New Roman"/>
          <w:sz w:val="24"/>
          <w:szCs w:val="24"/>
        </w:rPr>
        <w:t xml:space="preserve"> </w:t>
      </w:r>
      <w:proofErr w:type="spellStart"/>
      <w:r w:rsidRPr="00F73528">
        <w:rPr>
          <w:rFonts w:eastAsia="Times New Roman"/>
          <w:sz w:val="24"/>
          <w:szCs w:val="24"/>
        </w:rPr>
        <w:t>Методологија</w:t>
      </w:r>
      <w:proofErr w:type="spellEnd"/>
      <w:r w:rsidRPr="00F73528">
        <w:rPr>
          <w:rFonts w:eastAsia="Times New Roman"/>
          <w:sz w:val="24"/>
          <w:szCs w:val="24"/>
        </w:rPr>
        <w:t xml:space="preserve">. </w:t>
      </w:r>
      <w:proofErr w:type="spellStart"/>
      <w:r w:rsidRPr="00F73528">
        <w:rPr>
          <w:rFonts w:eastAsia="Times New Roman"/>
          <w:sz w:val="24"/>
          <w:szCs w:val="24"/>
        </w:rPr>
        <w:t>Учествује</w:t>
      </w:r>
      <w:proofErr w:type="spellEnd"/>
      <w:r w:rsidRPr="00F73528">
        <w:rPr>
          <w:rFonts w:eastAsia="Times New Roman"/>
          <w:sz w:val="24"/>
          <w:szCs w:val="24"/>
        </w:rPr>
        <w:t xml:space="preserve"> у </w:t>
      </w:r>
      <w:proofErr w:type="spellStart"/>
      <w:r w:rsidRPr="00F73528">
        <w:rPr>
          <w:rFonts w:eastAsia="Times New Roman"/>
          <w:sz w:val="24"/>
          <w:szCs w:val="24"/>
        </w:rPr>
        <w:t>извођењу</w:t>
      </w:r>
      <w:proofErr w:type="spellEnd"/>
      <w:r w:rsidRPr="00F73528">
        <w:rPr>
          <w:rFonts w:eastAsia="Times New Roman"/>
          <w:sz w:val="24"/>
          <w:szCs w:val="24"/>
        </w:rPr>
        <w:t xml:space="preserve"> </w:t>
      </w:r>
      <w:proofErr w:type="spellStart"/>
      <w:r w:rsidRPr="00F73528">
        <w:rPr>
          <w:rFonts w:eastAsia="Times New Roman"/>
          <w:sz w:val="24"/>
          <w:szCs w:val="24"/>
        </w:rPr>
        <w:t>наставе</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курсевима</w:t>
      </w:r>
      <w:proofErr w:type="spellEnd"/>
      <w:r w:rsidRPr="00F73528">
        <w:rPr>
          <w:rFonts w:eastAsia="Times New Roman"/>
          <w:sz w:val="24"/>
          <w:szCs w:val="24"/>
        </w:rPr>
        <w:t xml:space="preserve"> </w:t>
      </w:r>
      <w:proofErr w:type="spellStart"/>
      <w:r w:rsidRPr="00F73528">
        <w:rPr>
          <w:rFonts w:eastAsia="Times New Roman"/>
          <w:sz w:val="24"/>
          <w:szCs w:val="24"/>
        </w:rPr>
        <w:t>Психометрија</w:t>
      </w:r>
      <w:proofErr w:type="spellEnd"/>
      <w:r w:rsidRPr="00F73528">
        <w:rPr>
          <w:rFonts w:eastAsia="Times New Roman"/>
          <w:sz w:val="24"/>
          <w:szCs w:val="24"/>
        </w:rPr>
        <w:t xml:space="preserve"> 1 и 2, </w:t>
      </w:r>
      <w:proofErr w:type="spellStart"/>
      <w:r w:rsidRPr="00F73528">
        <w:rPr>
          <w:rFonts w:eastAsia="Times New Roman"/>
          <w:sz w:val="24"/>
          <w:szCs w:val="24"/>
        </w:rPr>
        <w:t>Психологија</w:t>
      </w:r>
      <w:proofErr w:type="spellEnd"/>
      <w:r w:rsidRPr="00F73528">
        <w:rPr>
          <w:rFonts w:eastAsia="Times New Roman"/>
          <w:sz w:val="24"/>
          <w:szCs w:val="24"/>
        </w:rPr>
        <w:t xml:space="preserve"> </w:t>
      </w:r>
      <w:proofErr w:type="spellStart"/>
      <w:r w:rsidRPr="00F73528">
        <w:rPr>
          <w:rFonts w:eastAsia="Times New Roman"/>
          <w:sz w:val="24"/>
          <w:szCs w:val="24"/>
        </w:rPr>
        <w:t>индивидуалних</w:t>
      </w:r>
      <w:proofErr w:type="spellEnd"/>
      <w:r w:rsidRPr="00F73528">
        <w:rPr>
          <w:rFonts w:eastAsia="Times New Roman"/>
          <w:sz w:val="24"/>
          <w:szCs w:val="24"/>
        </w:rPr>
        <w:t xml:space="preserve"> </w:t>
      </w:r>
      <w:proofErr w:type="spellStart"/>
      <w:r w:rsidRPr="00F73528">
        <w:rPr>
          <w:rFonts w:eastAsia="Times New Roman"/>
          <w:sz w:val="24"/>
          <w:szCs w:val="24"/>
        </w:rPr>
        <w:t>разлика</w:t>
      </w:r>
      <w:proofErr w:type="spellEnd"/>
      <w:r w:rsidRPr="00F73528">
        <w:rPr>
          <w:rFonts w:eastAsia="Times New Roman"/>
          <w:sz w:val="24"/>
          <w:szCs w:val="24"/>
        </w:rPr>
        <w:t xml:space="preserve">, </w:t>
      </w:r>
      <w:proofErr w:type="spellStart"/>
      <w:r w:rsidRPr="00F73528">
        <w:rPr>
          <w:rFonts w:eastAsia="Times New Roman"/>
          <w:sz w:val="24"/>
          <w:szCs w:val="24"/>
        </w:rPr>
        <w:t>Одабране</w:t>
      </w:r>
      <w:proofErr w:type="spellEnd"/>
      <w:r w:rsidRPr="00F73528">
        <w:rPr>
          <w:rFonts w:eastAsia="Times New Roman"/>
          <w:sz w:val="24"/>
          <w:szCs w:val="24"/>
        </w:rPr>
        <w:t xml:space="preserve"> </w:t>
      </w:r>
      <w:proofErr w:type="spellStart"/>
      <w:r w:rsidRPr="00F73528">
        <w:rPr>
          <w:rFonts w:eastAsia="Times New Roman"/>
          <w:sz w:val="24"/>
          <w:szCs w:val="24"/>
        </w:rPr>
        <w:lastRenderedPageBreak/>
        <w:t>теме</w:t>
      </w:r>
      <w:proofErr w:type="spellEnd"/>
      <w:r w:rsidRPr="00F73528">
        <w:rPr>
          <w:rFonts w:eastAsia="Times New Roman"/>
          <w:sz w:val="24"/>
          <w:szCs w:val="24"/>
        </w:rPr>
        <w:t xml:space="preserve"> </w:t>
      </w:r>
      <w:proofErr w:type="spellStart"/>
      <w:r w:rsidRPr="00F73528">
        <w:rPr>
          <w:rFonts w:eastAsia="Times New Roman"/>
          <w:sz w:val="24"/>
          <w:szCs w:val="24"/>
        </w:rPr>
        <w:t>из</w:t>
      </w:r>
      <w:proofErr w:type="spellEnd"/>
      <w:r w:rsidRPr="00F73528">
        <w:rPr>
          <w:rFonts w:eastAsia="Times New Roman"/>
          <w:sz w:val="24"/>
          <w:szCs w:val="24"/>
        </w:rPr>
        <w:t xml:space="preserve"> </w:t>
      </w:r>
      <w:proofErr w:type="spellStart"/>
      <w:r w:rsidRPr="00F73528">
        <w:rPr>
          <w:rFonts w:eastAsia="Times New Roman"/>
          <w:sz w:val="24"/>
          <w:szCs w:val="24"/>
        </w:rPr>
        <w:t>статистике</w:t>
      </w:r>
      <w:proofErr w:type="spellEnd"/>
      <w:r w:rsidRPr="00F73528">
        <w:rPr>
          <w:rFonts w:eastAsia="Times New Roman"/>
          <w:sz w:val="24"/>
          <w:szCs w:val="24"/>
        </w:rPr>
        <w:t xml:space="preserve"> и </w:t>
      </w:r>
      <w:proofErr w:type="spellStart"/>
      <w:r w:rsidRPr="00F73528">
        <w:rPr>
          <w:rFonts w:eastAsia="Times New Roman"/>
          <w:sz w:val="24"/>
          <w:szCs w:val="24"/>
        </w:rPr>
        <w:t>психометрије</w:t>
      </w:r>
      <w:proofErr w:type="spellEnd"/>
      <w:r w:rsidRPr="00F73528">
        <w:rPr>
          <w:rFonts w:eastAsia="Times New Roman"/>
          <w:sz w:val="24"/>
          <w:szCs w:val="24"/>
        </w:rPr>
        <w:t xml:space="preserve">, </w:t>
      </w:r>
      <w:proofErr w:type="spellStart"/>
      <w:r w:rsidRPr="00F73528">
        <w:rPr>
          <w:rFonts w:eastAsia="Times New Roman"/>
          <w:sz w:val="24"/>
          <w:szCs w:val="24"/>
        </w:rPr>
        <w:t>Мултиваријациона</w:t>
      </w:r>
      <w:proofErr w:type="spellEnd"/>
      <w:r w:rsidRPr="00F73528">
        <w:rPr>
          <w:rFonts w:eastAsia="Times New Roman"/>
          <w:sz w:val="24"/>
          <w:szCs w:val="24"/>
        </w:rPr>
        <w:t xml:space="preserve"> </w:t>
      </w:r>
      <w:proofErr w:type="spellStart"/>
      <w:r w:rsidRPr="00F73528">
        <w:rPr>
          <w:rFonts w:eastAsia="Times New Roman"/>
          <w:sz w:val="24"/>
          <w:szCs w:val="24"/>
        </w:rPr>
        <w:t>статистика</w:t>
      </w:r>
      <w:proofErr w:type="spellEnd"/>
      <w:r w:rsidRPr="00F73528">
        <w:rPr>
          <w:rFonts w:eastAsia="Times New Roman"/>
          <w:sz w:val="24"/>
          <w:szCs w:val="24"/>
        </w:rPr>
        <w:t xml:space="preserve"> у </w:t>
      </w:r>
      <w:proofErr w:type="spellStart"/>
      <w:r w:rsidRPr="00F73528">
        <w:rPr>
          <w:rFonts w:eastAsia="Times New Roman"/>
          <w:sz w:val="24"/>
          <w:szCs w:val="24"/>
        </w:rPr>
        <w:t>психологији</w:t>
      </w:r>
      <w:proofErr w:type="spellEnd"/>
      <w:r w:rsidRPr="00F73528">
        <w:rPr>
          <w:rFonts w:eastAsia="Times New Roman"/>
          <w:sz w:val="24"/>
          <w:szCs w:val="24"/>
        </w:rPr>
        <w:t xml:space="preserve"> и </w:t>
      </w:r>
      <w:proofErr w:type="spellStart"/>
      <w:r w:rsidRPr="00F73528">
        <w:rPr>
          <w:rFonts w:eastAsia="Times New Roman"/>
          <w:sz w:val="24"/>
          <w:szCs w:val="24"/>
        </w:rPr>
        <w:t>Статистичка</w:t>
      </w:r>
      <w:proofErr w:type="spellEnd"/>
      <w:r w:rsidRPr="00F73528">
        <w:rPr>
          <w:rFonts w:eastAsia="Times New Roman"/>
          <w:sz w:val="24"/>
          <w:szCs w:val="24"/>
        </w:rPr>
        <w:t xml:space="preserve"> </w:t>
      </w:r>
      <w:proofErr w:type="spellStart"/>
      <w:r w:rsidRPr="00F73528">
        <w:rPr>
          <w:rFonts w:eastAsia="Times New Roman"/>
          <w:sz w:val="24"/>
          <w:szCs w:val="24"/>
        </w:rPr>
        <w:t>анализа</w:t>
      </w:r>
      <w:proofErr w:type="spellEnd"/>
      <w:r w:rsidRPr="00F73528">
        <w:rPr>
          <w:rFonts w:eastAsia="Times New Roman"/>
          <w:sz w:val="24"/>
          <w:szCs w:val="24"/>
        </w:rPr>
        <w:t xml:space="preserve"> </w:t>
      </w:r>
      <w:proofErr w:type="spellStart"/>
      <w:r w:rsidRPr="00F73528">
        <w:rPr>
          <w:rFonts w:eastAsia="Times New Roman"/>
          <w:sz w:val="24"/>
          <w:szCs w:val="24"/>
        </w:rPr>
        <w:t>мултиваријационих</w:t>
      </w:r>
      <w:proofErr w:type="spellEnd"/>
      <w:r w:rsidRPr="00F73528">
        <w:rPr>
          <w:rFonts w:eastAsia="Times New Roman"/>
          <w:sz w:val="24"/>
          <w:szCs w:val="24"/>
        </w:rPr>
        <w:t xml:space="preserve"> </w:t>
      </w:r>
      <w:proofErr w:type="spellStart"/>
      <w:r w:rsidRPr="00F73528">
        <w:rPr>
          <w:rFonts w:eastAsia="Times New Roman"/>
          <w:sz w:val="24"/>
          <w:szCs w:val="24"/>
        </w:rPr>
        <w:t>података</w:t>
      </w:r>
      <w:proofErr w:type="spellEnd"/>
      <w:r w:rsidRPr="00F73528">
        <w:rPr>
          <w:rFonts w:eastAsia="Times New Roman"/>
          <w:sz w:val="24"/>
          <w:szCs w:val="24"/>
        </w:rPr>
        <w:t xml:space="preserve"> у </w:t>
      </w:r>
      <w:proofErr w:type="spellStart"/>
      <w:r w:rsidRPr="00F73528">
        <w:rPr>
          <w:rFonts w:eastAsia="Times New Roman"/>
          <w:sz w:val="24"/>
          <w:szCs w:val="24"/>
        </w:rPr>
        <w:t>психологији</w:t>
      </w:r>
      <w:proofErr w:type="spellEnd"/>
      <w:r w:rsidRPr="00F73528">
        <w:rPr>
          <w:rFonts w:eastAsia="Times New Roman"/>
          <w:sz w:val="24"/>
          <w:szCs w:val="24"/>
        </w:rPr>
        <w:t>.</w:t>
      </w:r>
    </w:p>
    <w:p w14:paraId="30313650" w14:textId="39E37426" w:rsidR="00965375" w:rsidRPr="00F73528" w:rsidRDefault="00965375" w:rsidP="00965375">
      <w:pPr>
        <w:spacing w:before="100" w:beforeAutospacing="1" w:after="100" w:afterAutospacing="1" w:line="288" w:lineRule="auto"/>
        <w:ind w:firstLine="708"/>
        <w:contextualSpacing/>
        <w:jc w:val="both"/>
        <w:rPr>
          <w:rFonts w:eastAsia="Times New Roman"/>
          <w:sz w:val="24"/>
          <w:szCs w:val="24"/>
        </w:rPr>
      </w:pPr>
      <w:proofErr w:type="spellStart"/>
      <w:proofErr w:type="gramStart"/>
      <w:r w:rsidRPr="00F73528">
        <w:rPr>
          <w:rFonts w:eastAsia="Times New Roman"/>
          <w:sz w:val="24"/>
          <w:szCs w:val="24"/>
        </w:rPr>
        <w:t>Данкина</w:t>
      </w:r>
      <w:proofErr w:type="spellEnd"/>
      <w:r w:rsidRPr="00F73528">
        <w:rPr>
          <w:rFonts w:eastAsia="Times New Roman"/>
          <w:sz w:val="24"/>
          <w:szCs w:val="24"/>
        </w:rPr>
        <w:t xml:space="preserve"> </w:t>
      </w:r>
      <w:proofErr w:type="spellStart"/>
      <w:r w:rsidRPr="00F73528">
        <w:rPr>
          <w:rFonts w:eastAsia="Times New Roman"/>
          <w:sz w:val="24"/>
          <w:szCs w:val="24"/>
        </w:rPr>
        <w:t>професионална</w:t>
      </w:r>
      <w:proofErr w:type="spellEnd"/>
      <w:r w:rsidRPr="00F73528">
        <w:rPr>
          <w:rFonts w:eastAsia="Times New Roman"/>
          <w:sz w:val="24"/>
          <w:szCs w:val="24"/>
        </w:rPr>
        <w:t xml:space="preserve"> </w:t>
      </w:r>
      <w:proofErr w:type="spellStart"/>
      <w:r w:rsidRPr="00F73528">
        <w:rPr>
          <w:rFonts w:eastAsia="Times New Roman"/>
          <w:sz w:val="24"/>
          <w:szCs w:val="24"/>
        </w:rPr>
        <w:t>интересовања</w:t>
      </w:r>
      <w:proofErr w:type="spellEnd"/>
      <w:r w:rsidRPr="00F73528">
        <w:rPr>
          <w:rFonts w:eastAsia="Times New Roman"/>
          <w:sz w:val="24"/>
          <w:szCs w:val="24"/>
        </w:rPr>
        <w:t xml:space="preserve"> </w:t>
      </w:r>
      <w:proofErr w:type="spellStart"/>
      <w:r w:rsidRPr="00F73528">
        <w:rPr>
          <w:rFonts w:eastAsia="Times New Roman"/>
          <w:sz w:val="24"/>
          <w:szCs w:val="24"/>
        </w:rPr>
        <w:t>леже</w:t>
      </w:r>
      <w:proofErr w:type="spellEnd"/>
      <w:r w:rsidRPr="00F73528">
        <w:rPr>
          <w:rFonts w:eastAsia="Times New Roman"/>
          <w:sz w:val="24"/>
          <w:szCs w:val="24"/>
        </w:rPr>
        <w:t xml:space="preserve"> </w:t>
      </w:r>
      <w:proofErr w:type="spellStart"/>
      <w:r w:rsidRPr="00F73528">
        <w:rPr>
          <w:rFonts w:eastAsia="Times New Roman"/>
          <w:sz w:val="24"/>
          <w:szCs w:val="24"/>
        </w:rPr>
        <w:t>првенствено</w:t>
      </w:r>
      <w:proofErr w:type="spellEnd"/>
      <w:r w:rsidRPr="00F73528">
        <w:rPr>
          <w:rFonts w:eastAsia="Times New Roman"/>
          <w:sz w:val="24"/>
          <w:szCs w:val="24"/>
        </w:rPr>
        <w:t xml:space="preserve"> у </w:t>
      </w:r>
      <w:proofErr w:type="spellStart"/>
      <w:r w:rsidRPr="00F73528">
        <w:rPr>
          <w:rFonts w:eastAsia="Times New Roman"/>
          <w:sz w:val="24"/>
          <w:szCs w:val="24"/>
        </w:rPr>
        <w:t>домену</w:t>
      </w:r>
      <w:proofErr w:type="spellEnd"/>
      <w:r w:rsidRPr="00F73528">
        <w:rPr>
          <w:rFonts w:eastAsia="Times New Roman"/>
          <w:sz w:val="24"/>
          <w:szCs w:val="24"/>
        </w:rPr>
        <w:t xml:space="preserve"> </w:t>
      </w:r>
      <w:proofErr w:type="spellStart"/>
      <w:r w:rsidRPr="00F73528">
        <w:rPr>
          <w:rFonts w:eastAsia="Times New Roman"/>
          <w:sz w:val="24"/>
          <w:szCs w:val="24"/>
        </w:rPr>
        <w:t>мерења</w:t>
      </w:r>
      <w:proofErr w:type="spellEnd"/>
      <w:r w:rsidRPr="00F73528">
        <w:rPr>
          <w:rFonts w:eastAsia="Times New Roman"/>
          <w:sz w:val="24"/>
          <w:szCs w:val="24"/>
        </w:rPr>
        <w:t xml:space="preserve"> и </w:t>
      </w:r>
      <w:proofErr w:type="spellStart"/>
      <w:r w:rsidRPr="00F73528">
        <w:rPr>
          <w:rFonts w:eastAsia="Times New Roman"/>
          <w:sz w:val="24"/>
          <w:szCs w:val="24"/>
        </w:rPr>
        <w:t>процењивања</w:t>
      </w:r>
      <w:proofErr w:type="spellEnd"/>
      <w:r w:rsidRPr="00F73528">
        <w:rPr>
          <w:rFonts w:eastAsia="Times New Roman"/>
          <w:sz w:val="24"/>
          <w:szCs w:val="24"/>
        </w:rPr>
        <w:t xml:space="preserve"> </w:t>
      </w:r>
      <w:proofErr w:type="spellStart"/>
      <w:r w:rsidRPr="00F73528">
        <w:rPr>
          <w:rFonts w:eastAsia="Times New Roman"/>
          <w:sz w:val="24"/>
          <w:szCs w:val="24"/>
        </w:rPr>
        <w:t>разноврсних</w:t>
      </w:r>
      <w:proofErr w:type="spellEnd"/>
      <w:r w:rsidRPr="00F73528">
        <w:rPr>
          <w:rFonts w:eastAsia="Times New Roman"/>
          <w:sz w:val="24"/>
          <w:szCs w:val="24"/>
        </w:rPr>
        <w:t xml:space="preserve"> </w:t>
      </w:r>
      <w:proofErr w:type="spellStart"/>
      <w:r w:rsidRPr="00F73528">
        <w:rPr>
          <w:rFonts w:eastAsia="Times New Roman"/>
          <w:sz w:val="24"/>
          <w:szCs w:val="24"/>
        </w:rPr>
        <w:t>људских</w:t>
      </w:r>
      <w:proofErr w:type="spellEnd"/>
      <w:r w:rsidRPr="00F73528">
        <w:rPr>
          <w:rFonts w:eastAsia="Times New Roman"/>
          <w:sz w:val="24"/>
          <w:szCs w:val="24"/>
        </w:rPr>
        <w:t xml:space="preserve"> </w:t>
      </w:r>
      <w:proofErr w:type="spellStart"/>
      <w:r w:rsidRPr="00F73528">
        <w:rPr>
          <w:rFonts w:eastAsia="Times New Roman"/>
          <w:sz w:val="24"/>
          <w:szCs w:val="24"/>
        </w:rPr>
        <w:t>способности</w:t>
      </w:r>
      <w:proofErr w:type="spellEnd"/>
      <w:r w:rsidRPr="00F73528">
        <w:rPr>
          <w:rFonts w:eastAsia="Times New Roman"/>
          <w:sz w:val="24"/>
          <w:szCs w:val="24"/>
        </w:rPr>
        <w:t xml:space="preserve"> и </w:t>
      </w:r>
      <w:proofErr w:type="spellStart"/>
      <w:r w:rsidRPr="00F73528">
        <w:rPr>
          <w:rFonts w:eastAsia="Times New Roman"/>
          <w:sz w:val="24"/>
          <w:szCs w:val="24"/>
        </w:rPr>
        <w:t>особина</w:t>
      </w:r>
      <w:proofErr w:type="spellEnd"/>
      <w:r w:rsidRPr="00F73528">
        <w:rPr>
          <w:rFonts w:eastAsia="Times New Roman"/>
          <w:sz w:val="24"/>
          <w:szCs w:val="24"/>
        </w:rPr>
        <w:t xml:space="preserve">, </w:t>
      </w:r>
      <w:proofErr w:type="spellStart"/>
      <w:r w:rsidRPr="00F73528">
        <w:rPr>
          <w:rFonts w:eastAsia="Times New Roman"/>
          <w:sz w:val="24"/>
          <w:szCs w:val="24"/>
        </w:rPr>
        <w:t>како</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теоријском</w:t>
      </w:r>
      <w:proofErr w:type="spellEnd"/>
      <w:r w:rsidRPr="00F73528">
        <w:rPr>
          <w:rFonts w:eastAsia="Times New Roman"/>
          <w:sz w:val="24"/>
          <w:szCs w:val="24"/>
        </w:rPr>
        <w:t xml:space="preserve">, </w:t>
      </w:r>
      <w:proofErr w:type="spellStart"/>
      <w:r w:rsidRPr="00F73528">
        <w:rPr>
          <w:rFonts w:eastAsia="Times New Roman"/>
          <w:sz w:val="24"/>
          <w:szCs w:val="24"/>
        </w:rPr>
        <w:t>тако</w:t>
      </w:r>
      <w:proofErr w:type="spellEnd"/>
      <w:r w:rsidRPr="00F73528">
        <w:rPr>
          <w:rFonts w:eastAsia="Times New Roman"/>
          <w:sz w:val="24"/>
          <w:szCs w:val="24"/>
        </w:rPr>
        <w:t xml:space="preserve"> и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методолошком</w:t>
      </w:r>
      <w:proofErr w:type="spellEnd"/>
      <w:r w:rsidRPr="00F73528">
        <w:rPr>
          <w:rFonts w:eastAsia="Times New Roman"/>
          <w:sz w:val="24"/>
          <w:szCs w:val="24"/>
        </w:rPr>
        <w:t xml:space="preserve"> и </w:t>
      </w:r>
      <w:proofErr w:type="spellStart"/>
      <w:r w:rsidRPr="00F73528">
        <w:rPr>
          <w:rFonts w:eastAsia="Times New Roman"/>
          <w:sz w:val="24"/>
          <w:szCs w:val="24"/>
        </w:rPr>
        <w:t>практичном</w:t>
      </w:r>
      <w:proofErr w:type="spellEnd"/>
      <w:r w:rsidRPr="00F73528">
        <w:rPr>
          <w:rFonts w:eastAsia="Times New Roman"/>
          <w:sz w:val="24"/>
          <w:szCs w:val="24"/>
        </w:rPr>
        <w:t xml:space="preserve"> </w:t>
      </w:r>
      <w:proofErr w:type="spellStart"/>
      <w:r w:rsidRPr="00F73528">
        <w:rPr>
          <w:rFonts w:eastAsia="Times New Roman"/>
          <w:sz w:val="24"/>
          <w:szCs w:val="24"/>
        </w:rPr>
        <w:t>плану</w:t>
      </w:r>
      <w:proofErr w:type="spellEnd"/>
      <w:r w:rsidRPr="00F73528">
        <w:rPr>
          <w:rFonts w:eastAsia="Times New Roman"/>
          <w:sz w:val="24"/>
          <w:szCs w:val="24"/>
        </w:rPr>
        <w:t>.</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Фокус</w:t>
      </w:r>
      <w:proofErr w:type="spellEnd"/>
      <w:r w:rsidRPr="00F73528">
        <w:rPr>
          <w:rFonts w:eastAsia="Times New Roman"/>
          <w:sz w:val="24"/>
          <w:szCs w:val="24"/>
        </w:rPr>
        <w:t xml:space="preserve"> </w:t>
      </w:r>
      <w:proofErr w:type="spellStart"/>
      <w:r w:rsidRPr="00F73528">
        <w:rPr>
          <w:rFonts w:eastAsia="Times New Roman"/>
          <w:sz w:val="24"/>
          <w:szCs w:val="24"/>
        </w:rPr>
        <w:t>њеног</w:t>
      </w:r>
      <w:proofErr w:type="spellEnd"/>
      <w:r w:rsidRPr="00F73528">
        <w:rPr>
          <w:rFonts w:eastAsia="Times New Roman"/>
          <w:sz w:val="24"/>
          <w:szCs w:val="24"/>
        </w:rPr>
        <w:t xml:space="preserve"> </w:t>
      </w:r>
      <w:proofErr w:type="spellStart"/>
      <w:r w:rsidRPr="00F73528">
        <w:rPr>
          <w:rFonts w:eastAsia="Times New Roman"/>
          <w:sz w:val="24"/>
          <w:szCs w:val="24"/>
        </w:rPr>
        <w:t>рада</w:t>
      </w:r>
      <w:proofErr w:type="spellEnd"/>
      <w:r w:rsidRPr="00F73528">
        <w:rPr>
          <w:rFonts w:eastAsia="Times New Roman"/>
          <w:sz w:val="24"/>
          <w:szCs w:val="24"/>
        </w:rPr>
        <w:t xml:space="preserve"> </w:t>
      </w:r>
      <w:proofErr w:type="spellStart"/>
      <w:r w:rsidRPr="00F73528">
        <w:rPr>
          <w:rFonts w:eastAsia="Times New Roman"/>
          <w:sz w:val="24"/>
          <w:szCs w:val="24"/>
        </w:rPr>
        <w:t>су</w:t>
      </w:r>
      <w:proofErr w:type="spellEnd"/>
      <w:r w:rsidRPr="00F73528">
        <w:rPr>
          <w:rFonts w:eastAsia="Times New Roman"/>
          <w:sz w:val="24"/>
          <w:szCs w:val="24"/>
        </w:rPr>
        <w:t xml:space="preserve"> </w:t>
      </w:r>
      <w:proofErr w:type="spellStart"/>
      <w:r w:rsidRPr="00F73528">
        <w:rPr>
          <w:rFonts w:eastAsia="Times New Roman"/>
          <w:sz w:val="24"/>
          <w:szCs w:val="24"/>
        </w:rPr>
        <w:t>индивидуалне</w:t>
      </w:r>
      <w:proofErr w:type="spellEnd"/>
      <w:r w:rsidRPr="00F73528">
        <w:rPr>
          <w:rFonts w:eastAsia="Times New Roman"/>
          <w:sz w:val="24"/>
          <w:szCs w:val="24"/>
        </w:rPr>
        <w:t xml:space="preserve"> </w:t>
      </w:r>
      <w:proofErr w:type="spellStart"/>
      <w:r w:rsidRPr="00F73528">
        <w:rPr>
          <w:rFonts w:eastAsia="Times New Roman"/>
          <w:sz w:val="24"/>
          <w:szCs w:val="24"/>
        </w:rPr>
        <w:t>разлике</w:t>
      </w:r>
      <w:proofErr w:type="spellEnd"/>
      <w:r w:rsidRPr="00F73528">
        <w:rPr>
          <w:rFonts w:eastAsia="Times New Roman"/>
          <w:sz w:val="24"/>
          <w:szCs w:val="24"/>
        </w:rPr>
        <w:t xml:space="preserve"> у </w:t>
      </w:r>
      <w:proofErr w:type="spellStart"/>
      <w:r w:rsidRPr="00F73528">
        <w:rPr>
          <w:rFonts w:eastAsia="Times New Roman"/>
          <w:sz w:val="24"/>
          <w:szCs w:val="24"/>
        </w:rPr>
        <w:t>доменима</w:t>
      </w:r>
      <w:proofErr w:type="spellEnd"/>
      <w:r w:rsidRPr="00F73528">
        <w:rPr>
          <w:rFonts w:eastAsia="Times New Roman"/>
          <w:sz w:val="24"/>
          <w:szCs w:val="24"/>
        </w:rPr>
        <w:t xml:space="preserve"> </w:t>
      </w:r>
      <w:proofErr w:type="spellStart"/>
      <w:r w:rsidRPr="00F73528">
        <w:rPr>
          <w:rFonts w:eastAsia="Times New Roman"/>
          <w:sz w:val="24"/>
          <w:szCs w:val="24"/>
        </w:rPr>
        <w:t>личности</w:t>
      </w:r>
      <w:proofErr w:type="spellEnd"/>
      <w:r w:rsidRPr="00F73528">
        <w:rPr>
          <w:rFonts w:eastAsia="Times New Roman"/>
          <w:sz w:val="24"/>
          <w:szCs w:val="24"/>
        </w:rPr>
        <w:t xml:space="preserve"> и </w:t>
      </w:r>
      <w:proofErr w:type="spellStart"/>
      <w:r w:rsidRPr="00F73528">
        <w:rPr>
          <w:rFonts w:eastAsia="Times New Roman"/>
          <w:sz w:val="24"/>
          <w:szCs w:val="24"/>
        </w:rPr>
        <w:t>когниције</w:t>
      </w:r>
      <w:proofErr w:type="spellEnd"/>
      <w:r w:rsidRPr="00F73528">
        <w:rPr>
          <w:rFonts w:eastAsia="Times New Roman"/>
          <w:sz w:val="24"/>
          <w:szCs w:val="24"/>
        </w:rPr>
        <w:t xml:space="preserve">, </w:t>
      </w:r>
      <w:proofErr w:type="spellStart"/>
      <w:r w:rsidRPr="00F73528">
        <w:rPr>
          <w:rFonts w:eastAsia="Times New Roman"/>
          <w:sz w:val="24"/>
          <w:szCs w:val="24"/>
        </w:rPr>
        <w:t>као</w:t>
      </w:r>
      <w:proofErr w:type="spellEnd"/>
      <w:r w:rsidRPr="00F73528">
        <w:rPr>
          <w:rFonts w:eastAsia="Times New Roman"/>
          <w:sz w:val="24"/>
          <w:szCs w:val="24"/>
        </w:rPr>
        <w:t xml:space="preserve"> и </w:t>
      </w:r>
      <w:proofErr w:type="spellStart"/>
      <w:r w:rsidRPr="00F73528">
        <w:rPr>
          <w:rFonts w:eastAsia="Times New Roman"/>
          <w:sz w:val="24"/>
          <w:szCs w:val="24"/>
        </w:rPr>
        <w:t>конструката</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пресеку</w:t>
      </w:r>
      <w:proofErr w:type="spellEnd"/>
      <w:r w:rsidRPr="00F73528">
        <w:rPr>
          <w:rFonts w:eastAsia="Times New Roman"/>
          <w:sz w:val="24"/>
          <w:szCs w:val="24"/>
        </w:rPr>
        <w:t xml:space="preserve"> </w:t>
      </w:r>
      <w:proofErr w:type="spellStart"/>
      <w:r w:rsidRPr="00F73528">
        <w:rPr>
          <w:rFonts w:eastAsia="Times New Roman"/>
          <w:sz w:val="24"/>
          <w:szCs w:val="24"/>
        </w:rPr>
        <w:t>ових</w:t>
      </w:r>
      <w:proofErr w:type="spellEnd"/>
      <w:r w:rsidRPr="00F73528">
        <w:rPr>
          <w:rFonts w:eastAsia="Times New Roman"/>
          <w:sz w:val="24"/>
          <w:szCs w:val="24"/>
        </w:rPr>
        <w:t xml:space="preserve"> </w:t>
      </w:r>
      <w:proofErr w:type="spellStart"/>
      <w:r w:rsidRPr="00F73528">
        <w:rPr>
          <w:rFonts w:eastAsia="Times New Roman"/>
          <w:sz w:val="24"/>
          <w:szCs w:val="24"/>
        </w:rPr>
        <w:t>области</w:t>
      </w:r>
      <w:proofErr w:type="spellEnd"/>
      <w:r w:rsidRPr="00F73528">
        <w:rPr>
          <w:rFonts w:eastAsia="Times New Roman"/>
          <w:sz w:val="24"/>
          <w:szCs w:val="24"/>
        </w:rPr>
        <w:t xml:space="preserve"> </w:t>
      </w:r>
      <w:proofErr w:type="spellStart"/>
      <w:r w:rsidRPr="00F73528">
        <w:rPr>
          <w:rFonts w:eastAsia="Times New Roman"/>
          <w:sz w:val="24"/>
          <w:szCs w:val="24"/>
        </w:rPr>
        <w:t>те</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w:t>
      </w:r>
      <w:proofErr w:type="spellStart"/>
      <w:r w:rsidRPr="00F73528">
        <w:rPr>
          <w:rFonts w:eastAsia="Times New Roman"/>
          <w:sz w:val="24"/>
          <w:szCs w:val="24"/>
        </w:rPr>
        <w:t>највећи</w:t>
      </w:r>
      <w:proofErr w:type="spellEnd"/>
      <w:r w:rsidRPr="00F73528">
        <w:rPr>
          <w:rFonts w:eastAsia="Times New Roman"/>
          <w:sz w:val="24"/>
          <w:szCs w:val="24"/>
        </w:rPr>
        <w:t xml:space="preserve"> </w:t>
      </w:r>
      <w:proofErr w:type="spellStart"/>
      <w:r w:rsidRPr="00F73528">
        <w:rPr>
          <w:rFonts w:eastAsia="Times New Roman"/>
          <w:sz w:val="24"/>
          <w:szCs w:val="24"/>
        </w:rPr>
        <w:t>део</w:t>
      </w:r>
      <w:proofErr w:type="spellEnd"/>
      <w:r w:rsidRPr="00F73528">
        <w:rPr>
          <w:rFonts w:eastAsia="Times New Roman"/>
          <w:sz w:val="24"/>
          <w:szCs w:val="24"/>
        </w:rPr>
        <w:t xml:space="preserve"> </w:t>
      </w:r>
      <w:proofErr w:type="spellStart"/>
      <w:r w:rsidRPr="00F73528">
        <w:rPr>
          <w:rFonts w:eastAsia="Times New Roman"/>
          <w:sz w:val="24"/>
          <w:szCs w:val="24"/>
        </w:rPr>
        <w:t>њених</w:t>
      </w:r>
      <w:proofErr w:type="spellEnd"/>
      <w:r w:rsidRPr="00F73528">
        <w:rPr>
          <w:rFonts w:eastAsia="Times New Roman"/>
          <w:sz w:val="24"/>
          <w:szCs w:val="24"/>
        </w:rPr>
        <w:t xml:space="preserve"> </w:t>
      </w:r>
      <w:proofErr w:type="spellStart"/>
      <w:r w:rsidRPr="00F73528">
        <w:rPr>
          <w:rFonts w:eastAsia="Times New Roman"/>
          <w:sz w:val="24"/>
          <w:szCs w:val="24"/>
        </w:rPr>
        <w:t>публикација</w:t>
      </w:r>
      <w:proofErr w:type="spellEnd"/>
      <w:r w:rsidRPr="00F73528">
        <w:rPr>
          <w:rFonts w:eastAsia="Times New Roman"/>
          <w:sz w:val="24"/>
          <w:szCs w:val="24"/>
        </w:rPr>
        <w:t xml:space="preserve"> </w:t>
      </w:r>
      <w:proofErr w:type="spellStart"/>
      <w:r w:rsidRPr="00F73528">
        <w:rPr>
          <w:rFonts w:eastAsia="Times New Roman"/>
          <w:sz w:val="24"/>
          <w:szCs w:val="24"/>
        </w:rPr>
        <w:t>посвећен</w:t>
      </w:r>
      <w:proofErr w:type="spellEnd"/>
      <w:r w:rsidRPr="00F73528">
        <w:rPr>
          <w:rFonts w:eastAsia="Times New Roman"/>
          <w:sz w:val="24"/>
          <w:szCs w:val="24"/>
        </w:rPr>
        <w:t xml:space="preserve"> </w:t>
      </w:r>
      <w:proofErr w:type="spellStart"/>
      <w:r w:rsidRPr="00F73528">
        <w:rPr>
          <w:rFonts w:eastAsia="Times New Roman"/>
          <w:sz w:val="24"/>
          <w:szCs w:val="24"/>
        </w:rPr>
        <w:t>управо</w:t>
      </w:r>
      <w:proofErr w:type="spellEnd"/>
      <w:r w:rsidRPr="00F73528">
        <w:rPr>
          <w:rFonts w:eastAsia="Times New Roman"/>
          <w:sz w:val="24"/>
          <w:szCs w:val="24"/>
        </w:rPr>
        <w:t xml:space="preserve"> </w:t>
      </w:r>
      <w:proofErr w:type="spellStart"/>
      <w:r w:rsidRPr="00F73528">
        <w:rPr>
          <w:rFonts w:eastAsia="Times New Roman"/>
          <w:sz w:val="24"/>
          <w:szCs w:val="24"/>
        </w:rPr>
        <w:t>овим</w:t>
      </w:r>
      <w:proofErr w:type="spellEnd"/>
      <w:r w:rsidRPr="00F73528">
        <w:rPr>
          <w:rFonts w:eastAsia="Times New Roman"/>
          <w:sz w:val="24"/>
          <w:szCs w:val="24"/>
        </w:rPr>
        <w:t xml:space="preserve"> </w:t>
      </w:r>
      <w:proofErr w:type="spellStart"/>
      <w:r w:rsidRPr="00F73528">
        <w:rPr>
          <w:rFonts w:eastAsia="Times New Roman"/>
          <w:sz w:val="24"/>
          <w:szCs w:val="24"/>
        </w:rPr>
        <w:t>темама</w:t>
      </w:r>
      <w:proofErr w:type="spellEnd"/>
      <w:r w:rsidRPr="00F73528">
        <w:rPr>
          <w:rFonts w:eastAsia="Times New Roman"/>
          <w:sz w:val="24"/>
          <w:szCs w:val="24"/>
        </w:rPr>
        <w:t>.</w:t>
      </w:r>
      <w:proofErr w:type="gramEnd"/>
      <w:r w:rsidRPr="00F73528">
        <w:rPr>
          <w:rFonts w:eastAsia="Times New Roman"/>
          <w:sz w:val="24"/>
          <w:szCs w:val="24"/>
        </w:rPr>
        <w:t xml:space="preserve"> </w:t>
      </w:r>
      <w:proofErr w:type="spellStart"/>
      <w:proofErr w:type="gramStart"/>
      <w:r w:rsidRPr="00F73528">
        <w:rPr>
          <w:rFonts w:eastAsia="Times New Roman"/>
          <w:sz w:val="24"/>
          <w:szCs w:val="24"/>
        </w:rPr>
        <w:t>Такође</w:t>
      </w:r>
      <w:proofErr w:type="spellEnd"/>
      <w:r w:rsidRPr="00F73528">
        <w:rPr>
          <w:rFonts w:eastAsia="Times New Roman"/>
          <w:sz w:val="24"/>
          <w:szCs w:val="24"/>
        </w:rPr>
        <w:t xml:space="preserve">, </w:t>
      </w:r>
      <w:proofErr w:type="spellStart"/>
      <w:r w:rsidRPr="00F73528">
        <w:rPr>
          <w:rFonts w:eastAsia="Times New Roman"/>
          <w:sz w:val="24"/>
          <w:szCs w:val="24"/>
        </w:rPr>
        <w:t>Данка</w:t>
      </w:r>
      <w:proofErr w:type="spellEnd"/>
      <w:r w:rsidRPr="00F73528">
        <w:rPr>
          <w:rFonts w:eastAsia="Times New Roman"/>
          <w:sz w:val="24"/>
          <w:szCs w:val="24"/>
        </w:rPr>
        <w:t xml:space="preserve"> </w:t>
      </w:r>
      <w:proofErr w:type="spellStart"/>
      <w:r w:rsidRPr="00F73528">
        <w:rPr>
          <w:rFonts w:eastAsia="Times New Roman"/>
          <w:sz w:val="24"/>
          <w:szCs w:val="24"/>
        </w:rPr>
        <w:t>је</w:t>
      </w:r>
      <w:proofErr w:type="spellEnd"/>
      <w:r w:rsidRPr="00F73528">
        <w:rPr>
          <w:rFonts w:eastAsia="Times New Roman"/>
          <w:sz w:val="24"/>
          <w:szCs w:val="24"/>
        </w:rPr>
        <w:t xml:space="preserve"> </w:t>
      </w:r>
      <w:proofErr w:type="spellStart"/>
      <w:r w:rsidRPr="00F73528">
        <w:rPr>
          <w:rFonts w:eastAsia="Times New Roman"/>
          <w:sz w:val="24"/>
          <w:szCs w:val="24"/>
        </w:rPr>
        <w:t>веома</w:t>
      </w:r>
      <w:proofErr w:type="spellEnd"/>
      <w:r w:rsidRPr="00F73528">
        <w:rPr>
          <w:rFonts w:eastAsia="Times New Roman"/>
          <w:sz w:val="24"/>
          <w:szCs w:val="24"/>
        </w:rPr>
        <w:t xml:space="preserve"> </w:t>
      </w:r>
      <w:proofErr w:type="spellStart"/>
      <w:r w:rsidRPr="00F73528">
        <w:rPr>
          <w:rFonts w:eastAsia="Times New Roman"/>
          <w:sz w:val="24"/>
          <w:szCs w:val="24"/>
        </w:rPr>
        <w:t>посвећена</w:t>
      </w:r>
      <w:proofErr w:type="spellEnd"/>
      <w:r w:rsidRPr="00F73528">
        <w:rPr>
          <w:rFonts w:eastAsia="Times New Roman"/>
          <w:sz w:val="24"/>
          <w:szCs w:val="24"/>
        </w:rPr>
        <w:t xml:space="preserve"> </w:t>
      </w:r>
      <w:proofErr w:type="spellStart"/>
      <w:r w:rsidRPr="00F73528">
        <w:rPr>
          <w:rFonts w:eastAsia="Times New Roman"/>
          <w:sz w:val="24"/>
          <w:szCs w:val="24"/>
        </w:rPr>
        <w:t>принципима</w:t>
      </w:r>
      <w:proofErr w:type="spellEnd"/>
      <w:r w:rsidRPr="00F73528">
        <w:rPr>
          <w:rFonts w:eastAsia="Times New Roman"/>
          <w:sz w:val="24"/>
          <w:szCs w:val="24"/>
        </w:rPr>
        <w:t xml:space="preserve"> </w:t>
      </w:r>
      <w:proofErr w:type="spellStart"/>
      <w:r w:rsidRPr="00F73528">
        <w:rPr>
          <w:rFonts w:eastAsia="Times New Roman"/>
          <w:sz w:val="24"/>
          <w:szCs w:val="24"/>
        </w:rPr>
        <w:t>отворене</w:t>
      </w:r>
      <w:proofErr w:type="spellEnd"/>
      <w:r w:rsidRPr="00F73528">
        <w:rPr>
          <w:rFonts w:eastAsia="Times New Roman"/>
          <w:sz w:val="24"/>
          <w:szCs w:val="24"/>
        </w:rPr>
        <w:t xml:space="preserve"> </w:t>
      </w:r>
      <w:proofErr w:type="spellStart"/>
      <w:r w:rsidRPr="00F73528">
        <w:rPr>
          <w:rFonts w:eastAsia="Times New Roman"/>
          <w:sz w:val="24"/>
          <w:szCs w:val="24"/>
        </w:rPr>
        <w:t>науке</w:t>
      </w:r>
      <w:proofErr w:type="spellEnd"/>
      <w:r w:rsidRPr="00F73528">
        <w:rPr>
          <w:rFonts w:eastAsia="Times New Roman"/>
          <w:sz w:val="24"/>
          <w:szCs w:val="24"/>
        </w:rPr>
        <w:t xml:space="preserve"> </w:t>
      </w:r>
      <w:proofErr w:type="spellStart"/>
      <w:r w:rsidRPr="00F73528">
        <w:rPr>
          <w:rFonts w:eastAsia="Times New Roman"/>
          <w:sz w:val="24"/>
          <w:szCs w:val="24"/>
        </w:rPr>
        <w:t>коју</w:t>
      </w:r>
      <w:proofErr w:type="spellEnd"/>
      <w:r w:rsidRPr="00F73528">
        <w:rPr>
          <w:rFonts w:eastAsia="Times New Roman"/>
          <w:sz w:val="24"/>
          <w:szCs w:val="24"/>
        </w:rPr>
        <w:t xml:space="preserve"> </w:t>
      </w:r>
      <w:proofErr w:type="spellStart"/>
      <w:r w:rsidRPr="00F73528">
        <w:rPr>
          <w:rFonts w:eastAsia="Times New Roman"/>
          <w:sz w:val="24"/>
          <w:szCs w:val="24"/>
        </w:rPr>
        <w:t>активно</w:t>
      </w:r>
      <w:proofErr w:type="spellEnd"/>
      <w:r w:rsidRPr="00F73528">
        <w:rPr>
          <w:rFonts w:eastAsia="Times New Roman"/>
          <w:sz w:val="24"/>
          <w:szCs w:val="24"/>
        </w:rPr>
        <w:t xml:space="preserve"> </w:t>
      </w:r>
      <w:proofErr w:type="spellStart"/>
      <w:r w:rsidRPr="00F73528">
        <w:rPr>
          <w:rFonts w:eastAsia="Times New Roman"/>
          <w:sz w:val="24"/>
          <w:szCs w:val="24"/>
        </w:rPr>
        <w:t>примењује</w:t>
      </w:r>
      <w:proofErr w:type="spellEnd"/>
      <w:r w:rsidRPr="00F73528">
        <w:rPr>
          <w:rFonts w:eastAsia="Times New Roman"/>
          <w:sz w:val="24"/>
          <w:szCs w:val="24"/>
        </w:rPr>
        <w:t xml:space="preserve"> </w:t>
      </w:r>
      <w:proofErr w:type="spellStart"/>
      <w:r w:rsidRPr="00F73528">
        <w:rPr>
          <w:rFonts w:eastAsia="Times New Roman"/>
          <w:sz w:val="24"/>
          <w:szCs w:val="24"/>
        </w:rPr>
        <w:t>како</w:t>
      </w:r>
      <w:proofErr w:type="spellEnd"/>
      <w:r w:rsidRPr="00F73528">
        <w:rPr>
          <w:rFonts w:eastAsia="Times New Roman"/>
          <w:sz w:val="24"/>
          <w:szCs w:val="24"/>
        </w:rPr>
        <w:t xml:space="preserve"> у </w:t>
      </w:r>
      <w:proofErr w:type="spellStart"/>
      <w:r w:rsidRPr="00F73528">
        <w:rPr>
          <w:rFonts w:eastAsia="Times New Roman"/>
          <w:sz w:val="24"/>
          <w:szCs w:val="24"/>
        </w:rPr>
        <w:t>свом</w:t>
      </w:r>
      <w:proofErr w:type="spellEnd"/>
      <w:r w:rsidRPr="00F73528">
        <w:rPr>
          <w:rFonts w:eastAsia="Times New Roman"/>
          <w:sz w:val="24"/>
          <w:szCs w:val="24"/>
        </w:rPr>
        <w:t xml:space="preserve"> </w:t>
      </w:r>
      <w:proofErr w:type="spellStart"/>
      <w:r w:rsidRPr="00F73528">
        <w:rPr>
          <w:rFonts w:eastAsia="Times New Roman"/>
          <w:sz w:val="24"/>
          <w:szCs w:val="24"/>
        </w:rPr>
        <w:t>личном</w:t>
      </w:r>
      <w:proofErr w:type="spellEnd"/>
      <w:r w:rsidRPr="00F73528">
        <w:rPr>
          <w:rFonts w:eastAsia="Times New Roman"/>
          <w:sz w:val="24"/>
          <w:szCs w:val="24"/>
        </w:rPr>
        <w:t xml:space="preserve"> </w:t>
      </w:r>
      <w:proofErr w:type="spellStart"/>
      <w:r w:rsidRPr="00F73528">
        <w:rPr>
          <w:rFonts w:eastAsia="Times New Roman"/>
          <w:sz w:val="24"/>
          <w:szCs w:val="24"/>
        </w:rPr>
        <w:t>истраживачком</w:t>
      </w:r>
      <w:proofErr w:type="spellEnd"/>
      <w:r w:rsidRPr="00F73528">
        <w:rPr>
          <w:rFonts w:eastAsia="Times New Roman"/>
          <w:sz w:val="24"/>
          <w:szCs w:val="24"/>
        </w:rPr>
        <w:t xml:space="preserve"> </w:t>
      </w:r>
      <w:proofErr w:type="spellStart"/>
      <w:r w:rsidRPr="00F73528">
        <w:rPr>
          <w:rFonts w:eastAsia="Times New Roman"/>
          <w:sz w:val="24"/>
          <w:szCs w:val="24"/>
        </w:rPr>
        <w:t>раду</w:t>
      </w:r>
      <w:proofErr w:type="spellEnd"/>
      <w:r w:rsidRPr="00F73528">
        <w:rPr>
          <w:rFonts w:eastAsia="Times New Roman"/>
          <w:sz w:val="24"/>
          <w:szCs w:val="24"/>
        </w:rPr>
        <w:t xml:space="preserve">, </w:t>
      </w:r>
      <w:proofErr w:type="spellStart"/>
      <w:r w:rsidRPr="00F73528">
        <w:rPr>
          <w:rFonts w:eastAsia="Times New Roman"/>
          <w:sz w:val="24"/>
          <w:szCs w:val="24"/>
        </w:rPr>
        <w:t>тако</w:t>
      </w:r>
      <w:proofErr w:type="spellEnd"/>
      <w:r w:rsidRPr="00F73528">
        <w:rPr>
          <w:rFonts w:eastAsia="Times New Roman"/>
          <w:sz w:val="24"/>
          <w:szCs w:val="24"/>
        </w:rPr>
        <w:t xml:space="preserve"> и у </w:t>
      </w:r>
      <w:proofErr w:type="spellStart"/>
      <w:r w:rsidRPr="00F73528">
        <w:rPr>
          <w:rFonts w:eastAsia="Times New Roman"/>
          <w:sz w:val="24"/>
          <w:szCs w:val="24"/>
        </w:rPr>
        <w:t>раду</w:t>
      </w:r>
      <w:proofErr w:type="spellEnd"/>
      <w:r w:rsidRPr="00F73528">
        <w:rPr>
          <w:rFonts w:eastAsia="Times New Roman"/>
          <w:sz w:val="24"/>
          <w:szCs w:val="24"/>
        </w:rPr>
        <w:t xml:space="preserve"> </w:t>
      </w:r>
      <w:proofErr w:type="spellStart"/>
      <w:r w:rsidRPr="00F73528">
        <w:rPr>
          <w:rFonts w:eastAsia="Times New Roman"/>
          <w:sz w:val="24"/>
          <w:szCs w:val="24"/>
        </w:rPr>
        <w:t>са</w:t>
      </w:r>
      <w:proofErr w:type="spellEnd"/>
      <w:r w:rsidRPr="00F73528">
        <w:rPr>
          <w:rFonts w:eastAsia="Times New Roman"/>
          <w:sz w:val="24"/>
          <w:szCs w:val="24"/>
        </w:rPr>
        <w:t xml:space="preserve"> </w:t>
      </w:r>
      <w:proofErr w:type="spellStart"/>
      <w:r w:rsidRPr="00F73528">
        <w:rPr>
          <w:rFonts w:eastAsia="Times New Roman"/>
          <w:sz w:val="24"/>
          <w:szCs w:val="24"/>
        </w:rPr>
        <w:t>научним</w:t>
      </w:r>
      <w:proofErr w:type="spellEnd"/>
      <w:r w:rsidRPr="00F73528">
        <w:rPr>
          <w:rFonts w:eastAsia="Times New Roman"/>
          <w:sz w:val="24"/>
          <w:szCs w:val="24"/>
        </w:rPr>
        <w:t xml:space="preserve"> </w:t>
      </w:r>
      <w:proofErr w:type="spellStart"/>
      <w:r w:rsidRPr="00F73528">
        <w:rPr>
          <w:rFonts w:eastAsia="Times New Roman"/>
          <w:sz w:val="24"/>
          <w:szCs w:val="24"/>
        </w:rPr>
        <w:t>подмлатком</w:t>
      </w:r>
      <w:proofErr w:type="spellEnd"/>
      <w:r w:rsidRPr="00F73528">
        <w:rPr>
          <w:rFonts w:eastAsia="Times New Roman"/>
          <w:sz w:val="24"/>
          <w:szCs w:val="24"/>
        </w:rPr>
        <w:t xml:space="preserve">, а </w:t>
      </w:r>
      <w:proofErr w:type="spellStart"/>
      <w:r w:rsidRPr="00F73528">
        <w:rPr>
          <w:rFonts w:eastAsia="Times New Roman"/>
          <w:sz w:val="24"/>
          <w:szCs w:val="24"/>
        </w:rPr>
        <w:t>има</w:t>
      </w:r>
      <w:proofErr w:type="spellEnd"/>
      <w:r w:rsidRPr="00F73528">
        <w:rPr>
          <w:rFonts w:eastAsia="Times New Roman"/>
          <w:sz w:val="24"/>
          <w:szCs w:val="24"/>
        </w:rPr>
        <w:t xml:space="preserve"> и </w:t>
      </w:r>
      <w:proofErr w:type="spellStart"/>
      <w:r w:rsidRPr="00F73528">
        <w:rPr>
          <w:rFonts w:eastAsia="Times New Roman"/>
          <w:sz w:val="24"/>
          <w:szCs w:val="24"/>
        </w:rPr>
        <w:t>објављене</w:t>
      </w:r>
      <w:proofErr w:type="spellEnd"/>
      <w:r w:rsidRPr="00F73528">
        <w:rPr>
          <w:rFonts w:eastAsia="Times New Roman"/>
          <w:sz w:val="24"/>
          <w:szCs w:val="24"/>
        </w:rPr>
        <w:t xml:space="preserve"> </w:t>
      </w:r>
      <w:proofErr w:type="spellStart"/>
      <w:r w:rsidRPr="00F73528">
        <w:rPr>
          <w:rFonts w:eastAsia="Times New Roman"/>
          <w:sz w:val="24"/>
          <w:szCs w:val="24"/>
        </w:rPr>
        <w:t>радове</w:t>
      </w:r>
      <w:proofErr w:type="spellEnd"/>
      <w:r w:rsidRPr="00F73528">
        <w:rPr>
          <w:rFonts w:eastAsia="Times New Roman"/>
          <w:sz w:val="24"/>
          <w:szCs w:val="24"/>
        </w:rPr>
        <w:t xml:space="preserve"> </w:t>
      </w:r>
      <w:proofErr w:type="spellStart"/>
      <w:r w:rsidRPr="00F73528">
        <w:rPr>
          <w:rFonts w:eastAsia="Times New Roman"/>
          <w:sz w:val="24"/>
          <w:szCs w:val="24"/>
        </w:rPr>
        <w:t>из</w:t>
      </w:r>
      <w:proofErr w:type="spellEnd"/>
      <w:r w:rsidRPr="00F73528">
        <w:rPr>
          <w:rFonts w:eastAsia="Times New Roman"/>
          <w:sz w:val="24"/>
          <w:szCs w:val="24"/>
        </w:rPr>
        <w:t xml:space="preserve"> </w:t>
      </w:r>
      <w:proofErr w:type="spellStart"/>
      <w:r w:rsidRPr="00F73528">
        <w:rPr>
          <w:rFonts w:eastAsia="Times New Roman"/>
          <w:sz w:val="24"/>
          <w:szCs w:val="24"/>
        </w:rPr>
        <w:t>ове</w:t>
      </w:r>
      <w:proofErr w:type="spellEnd"/>
      <w:r w:rsidRPr="00F73528">
        <w:rPr>
          <w:rFonts w:eastAsia="Times New Roman"/>
          <w:sz w:val="24"/>
          <w:szCs w:val="24"/>
        </w:rPr>
        <w:t xml:space="preserve"> </w:t>
      </w:r>
      <w:proofErr w:type="spellStart"/>
      <w:r w:rsidRPr="00F73528">
        <w:rPr>
          <w:rFonts w:eastAsia="Times New Roman"/>
          <w:sz w:val="24"/>
          <w:szCs w:val="24"/>
        </w:rPr>
        <w:t>области</w:t>
      </w:r>
      <w:proofErr w:type="spellEnd"/>
      <w:r w:rsidRPr="00F73528">
        <w:rPr>
          <w:rFonts w:eastAsia="Times New Roman"/>
          <w:sz w:val="24"/>
          <w:szCs w:val="24"/>
        </w:rPr>
        <w:t>.</w:t>
      </w:r>
      <w:proofErr w:type="gramEnd"/>
      <w:r w:rsidRPr="00F73528">
        <w:rPr>
          <w:rFonts w:eastAsia="Times New Roman"/>
          <w:sz w:val="24"/>
          <w:szCs w:val="24"/>
        </w:rPr>
        <w:t xml:space="preserve"> </w:t>
      </w:r>
    </w:p>
    <w:p w14:paraId="6C58FF2E" w14:textId="77777777" w:rsidR="00965375" w:rsidRPr="00F73528" w:rsidRDefault="00965375" w:rsidP="004F3B76">
      <w:pPr>
        <w:spacing w:before="100" w:beforeAutospacing="1" w:after="100" w:afterAutospacing="1" w:line="288" w:lineRule="auto"/>
        <w:ind w:firstLine="708"/>
        <w:contextualSpacing/>
        <w:jc w:val="both"/>
        <w:rPr>
          <w:rFonts w:eastAsia="Times New Roman"/>
          <w:sz w:val="24"/>
          <w:szCs w:val="24"/>
        </w:rPr>
      </w:pPr>
    </w:p>
    <w:p w14:paraId="3B1A6253" w14:textId="77777777" w:rsidR="008D478F" w:rsidRPr="00F73528" w:rsidRDefault="008D478F" w:rsidP="004F3B76">
      <w:pPr>
        <w:spacing w:before="100" w:beforeAutospacing="1" w:after="100" w:afterAutospacing="1" w:line="288" w:lineRule="auto"/>
        <w:ind w:right="57"/>
        <w:contextualSpacing/>
        <w:jc w:val="both"/>
        <w:rPr>
          <w:rFonts w:eastAsia="Times New Roman"/>
          <w:b/>
          <w:sz w:val="24"/>
          <w:szCs w:val="24"/>
          <w:lang w:val="sr-Cyrl-RS"/>
        </w:rPr>
      </w:pPr>
      <w:r w:rsidRPr="00F73528">
        <w:rPr>
          <w:b/>
          <w:bCs/>
          <w:caps/>
          <w:sz w:val="24"/>
          <w:szCs w:val="24"/>
        </w:rPr>
        <w:t>II</w:t>
      </w:r>
      <w:r w:rsidRPr="00F73528">
        <w:rPr>
          <w:b/>
          <w:bCs/>
          <w:caps/>
          <w:sz w:val="24"/>
          <w:szCs w:val="24"/>
          <w:lang w:val="ru-RU"/>
        </w:rPr>
        <w:t xml:space="preserve"> </w:t>
      </w:r>
      <w:r w:rsidRPr="00F73528">
        <w:rPr>
          <w:b/>
          <w:bCs/>
          <w:caps/>
          <w:sz w:val="24"/>
          <w:szCs w:val="24"/>
          <w:lang w:val="sr-Cyrl-CS"/>
        </w:rPr>
        <w:t>Научно-истраживачки рад</w:t>
      </w:r>
      <w:r w:rsidRPr="00F73528">
        <w:rPr>
          <w:rFonts w:eastAsia="Times New Roman"/>
          <w:b/>
          <w:caps/>
          <w:sz w:val="24"/>
          <w:szCs w:val="24"/>
          <w:lang w:val="sr-Cyrl-RS"/>
        </w:rPr>
        <w:t xml:space="preserve"> – </w:t>
      </w:r>
      <w:r w:rsidRPr="00F73528">
        <w:rPr>
          <w:rFonts w:eastAsia="Times New Roman"/>
          <w:b/>
          <w:sz w:val="24"/>
          <w:szCs w:val="24"/>
          <w:lang w:val="sr-Cyrl-RS"/>
        </w:rPr>
        <w:t>комплетна библиографија и анализа радова кандидаткиње од претходног избора у звање (у звање доцента)</w:t>
      </w:r>
    </w:p>
    <w:p w14:paraId="7E3ADCCB" w14:textId="77777777" w:rsidR="008D478F" w:rsidRPr="00F73528" w:rsidRDefault="008D478F" w:rsidP="004F3B76">
      <w:pPr>
        <w:spacing w:before="100" w:beforeAutospacing="1" w:after="100" w:afterAutospacing="1" w:line="288" w:lineRule="auto"/>
        <w:ind w:right="57"/>
        <w:contextualSpacing/>
        <w:jc w:val="both"/>
        <w:rPr>
          <w:b/>
          <w:bCs/>
          <w:sz w:val="24"/>
          <w:szCs w:val="24"/>
          <w:lang w:val="sr-Cyrl-CS"/>
        </w:rPr>
      </w:pPr>
    </w:p>
    <w:p w14:paraId="58BB36D9" w14:textId="11DEDDAF" w:rsidR="00F2222A" w:rsidRPr="00F73528" w:rsidRDefault="00965375" w:rsidP="00F2222A">
      <w:pPr>
        <w:spacing w:before="100" w:beforeAutospacing="1" w:after="100" w:afterAutospacing="1" w:line="288" w:lineRule="auto"/>
        <w:ind w:firstLine="708"/>
        <w:contextualSpacing/>
        <w:jc w:val="both"/>
        <w:rPr>
          <w:rFonts w:eastAsia="Times New Roman"/>
          <w:caps/>
          <w:sz w:val="24"/>
          <w:szCs w:val="24"/>
          <w:lang w:val="sr-Cyrl-RS"/>
        </w:rPr>
      </w:pPr>
      <w:proofErr w:type="spellStart"/>
      <w:r w:rsidRPr="00F73528">
        <w:rPr>
          <w:rFonts w:eastAsia="Times New Roman"/>
          <w:sz w:val="24"/>
          <w:szCs w:val="24"/>
        </w:rPr>
        <w:t>До</w:t>
      </w:r>
      <w:proofErr w:type="spellEnd"/>
      <w:r w:rsidRPr="00F73528">
        <w:rPr>
          <w:rFonts w:eastAsia="Times New Roman"/>
          <w:sz w:val="24"/>
          <w:szCs w:val="24"/>
        </w:rPr>
        <w:t xml:space="preserve"> </w:t>
      </w:r>
      <w:proofErr w:type="spellStart"/>
      <w:r w:rsidRPr="00F73528">
        <w:rPr>
          <w:rFonts w:eastAsia="Times New Roman"/>
          <w:sz w:val="24"/>
          <w:szCs w:val="24"/>
        </w:rPr>
        <w:t>сада</w:t>
      </w:r>
      <w:proofErr w:type="spellEnd"/>
      <w:r w:rsidRPr="00F73528">
        <w:rPr>
          <w:rFonts w:eastAsia="Times New Roman"/>
          <w:sz w:val="24"/>
          <w:szCs w:val="24"/>
        </w:rPr>
        <w:t xml:space="preserve">, </w:t>
      </w:r>
      <w:proofErr w:type="spellStart"/>
      <w:r w:rsidRPr="00F73528">
        <w:rPr>
          <w:rFonts w:eastAsia="Times New Roman"/>
          <w:sz w:val="24"/>
          <w:szCs w:val="24"/>
        </w:rPr>
        <w:t>Данка</w:t>
      </w:r>
      <w:proofErr w:type="spellEnd"/>
      <w:r w:rsidRPr="00F73528">
        <w:rPr>
          <w:rFonts w:eastAsia="Times New Roman"/>
          <w:sz w:val="24"/>
          <w:szCs w:val="24"/>
        </w:rPr>
        <w:t xml:space="preserve"> </w:t>
      </w:r>
      <w:proofErr w:type="spellStart"/>
      <w:r w:rsidRPr="00F73528">
        <w:rPr>
          <w:rFonts w:eastAsia="Times New Roman"/>
          <w:sz w:val="24"/>
          <w:szCs w:val="24"/>
        </w:rPr>
        <w:t>Пурић</w:t>
      </w:r>
      <w:proofErr w:type="spellEnd"/>
      <w:r w:rsidRPr="00F73528">
        <w:rPr>
          <w:rFonts w:eastAsia="Times New Roman"/>
          <w:sz w:val="24"/>
          <w:szCs w:val="24"/>
        </w:rPr>
        <w:t xml:space="preserve"> </w:t>
      </w:r>
      <w:proofErr w:type="spellStart"/>
      <w:r w:rsidRPr="00F73528">
        <w:rPr>
          <w:rFonts w:eastAsia="Times New Roman"/>
          <w:sz w:val="24"/>
          <w:szCs w:val="24"/>
        </w:rPr>
        <w:t>има</w:t>
      </w:r>
      <w:proofErr w:type="spellEnd"/>
      <w:r w:rsidRPr="00F73528">
        <w:rPr>
          <w:rFonts w:eastAsia="Times New Roman"/>
          <w:sz w:val="24"/>
          <w:szCs w:val="24"/>
        </w:rPr>
        <w:t xml:space="preserve"> </w:t>
      </w:r>
      <w:proofErr w:type="spellStart"/>
      <w:r w:rsidRPr="00F73528">
        <w:rPr>
          <w:rFonts w:eastAsia="Times New Roman"/>
          <w:sz w:val="24"/>
          <w:szCs w:val="24"/>
        </w:rPr>
        <w:t>објављен</w:t>
      </w:r>
      <w:proofErr w:type="spellEnd"/>
      <w:r w:rsidRPr="00F73528">
        <w:rPr>
          <w:rFonts w:eastAsia="Times New Roman"/>
          <w:sz w:val="24"/>
          <w:szCs w:val="24"/>
        </w:rPr>
        <w:t xml:space="preserve"> </w:t>
      </w:r>
      <w:proofErr w:type="spellStart"/>
      <w:r w:rsidRPr="00F73528">
        <w:rPr>
          <w:rFonts w:eastAsia="Times New Roman"/>
          <w:sz w:val="24"/>
          <w:szCs w:val="24"/>
        </w:rPr>
        <w:t>универзитетски</w:t>
      </w:r>
      <w:proofErr w:type="spellEnd"/>
      <w:r w:rsidRPr="00F73528">
        <w:rPr>
          <w:rFonts w:eastAsia="Times New Roman"/>
          <w:sz w:val="24"/>
          <w:szCs w:val="24"/>
        </w:rPr>
        <w:t xml:space="preserve"> </w:t>
      </w:r>
      <w:proofErr w:type="spellStart"/>
      <w:r w:rsidRPr="00F73528">
        <w:rPr>
          <w:rFonts w:eastAsia="Times New Roman"/>
          <w:sz w:val="24"/>
          <w:szCs w:val="24"/>
        </w:rPr>
        <w:t>уџбеник</w:t>
      </w:r>
      <w:proofErr w:type="spellEnd"/>
      <w:r w:rsidRPr="00F73528">
        <w:rPr>
          <w:rFonts w:eastAsia="Times New Roman"/>
          <w:sz w:val="24"/>
          <w:szCs w:val="24"/>
        </w:rPr>
        <w:t xml:space="preserve"> </w:t>
      </w:r>
      <w:proofErr w:type="spellStart"/>
      <w:r w:rsidRPr="00F73528">
        <w:rPr>
          <w:rFonts w:eastAsia="Times New Roman"/>
          <w:sz w:val="24"/>
          <w:szCs w:val="24"/>
        </w:rPr>
        <w:t>за</w:t>
      </w:r>
      <w:proofErr w:type="spellEnd"/>
      <w:r w:rsidRPr="00F73528">
        <w:rPr>
          <w:rFonts w:eastAsia="Times New Roman"/>
          <w:sz w:val="24"/>
          <w:szCs w:val="24"/>
        </w:rPr>
        <w:t xml:space="preserve"> </w:t>
      </w:r>
      <w:proofErr w:type="spellStart"/>
      <w:r w:rsidRPr="00F73528">
        <w:rPr>
          <w:rFonts w:eastAsia="Times New Roman"/>
          <w:sz w:val="24"/>
          <w:szCs w:val="24"/>
        </w:rPr>
        <w:t>курс</w:t>
      </w:r>
      <w:proofErr w:type="spellEnd"/>
      <w:r w:rsidRPr="00F73528">
        <w:rPr>
          <w:rFonts w:eastAsia="Times New Roman"/>
          <w:sz w:val="24"/>
          <w:szCs w:val="24"/>
        </w:rPr>
        <w:t xml:space="preserve"> </w:t>
      </w:r>
      <w:proofErr w:type="spellStart"/>
      <w:r w:rsidRPr="00F73528">
        <w:rPr>
          <w:rFonts w:eastAsia="Times New Roman"/>
          <w:sz w:val="24"/>
          <w:szCs w:val="24"/>
        </w:rPr>
        <w:t>Психометрија</w:t>
      </w:r>
      <w:proofErr w:type="spellEnd"/>
      <w:r w:rsidRPr="00F73528">
        <w:rPr>
          <w:rFonts w:eastAsia="Times New Roman"/>
          <w:sz w:val="24"/>
          <w:szCs w:val="24"/>
        </w:rPr>
        <w:t xml:space="preserve"> 1, 35 </w:t>
      </w:r>
      <w:proofErr w:type="spellStart"/>
      <w:r w:rsidRPr="00F73528">
        <w:rPr>
          <w:rFonts w:eastAsia="Times New Roman"/>
          <w:sz w:val="24"/>
          <w:szCs w:val="24"/>
        </w:rPr>
        <w:t>научних</w:t>
      </w:r>
      <w:proofErr w:type="spellEnd"/>
      <w:r w:rsidRPr="00F73528">
        <w:rPr>
          <w:rFonts w:eastAsia="Times New Roman"/>
          <w:sz w:val="24"/>
          <w:szCs w:val="24"/>
        </w:rPr>
        <w:t xml:space="preserve"> </w:t>
      </w:r>
      <w:proofErr w:type="spellStart"/>
      <w:r w:rsidRPr="00F73528">
        <w:rPr>
          <w:rFonts w:eastAsia="Times New Roman"/>
          <w:sz w:val="24"/>
          <w:szCs w:val="24"/>
        </w:rPr>
        <w:t>радова</w:t>
      </w:r>
      <w:proofErr w:type="spellEnd"/>
      <w:r w:rsidRPr="00F73528">
        <w:rPr>
          <w:rFonts w:eastAsia="Times New Roman"/>
          <w:sz w:val="24"/>
          <w:szCs w:val="24"/>
        </w:rPr>
        <w:t xml:space="preserve"> (</w:t>
      </w:r>
      <w:proofErr w:type="spellStart"/>
      <w:r w:rsidRPr="00F73528">
        <w:rPr>
          <w:rFonts w:eastAsia="Times New Roman"/>
          <w:sz w:val="24"/>
          <w:szCs w:val="24"/>
        </w:rPr>
        <w:t>од</w:t>
      </w:r>
      <w:proofErr w:type="spellEnd"/>
      <w:r w:rsidRPr="00F73528">
        <w:rPr>
          <w:rFonts w:eastAsia="Times New Roman"/>
          <w:sz w:val="24"/>
          <w:szCs w:val="24"/>
        </w:rPr>
        <w:t xml:space="preserve"> </w:t>
      </w:r>
      <w:proofErr w:type="spellStart"/>
      <w:r w:rsidRPr="00F73528">
        <w:rPr>
          <w:rFonts w:eastAsia="Times New Roman"/>
          <w:sz w:val="24"/>
          <w:szCs w:val="24"/>
        </w:rPr>
        <w:t>чега</w:t>
      </w:r>
      <w:proofErr w:type="spellEnd"/>
      <w:r w:rsidRPr="00F73528">
        <w:rPr>
          <w:rFonts w:eastAsia="Times New Roman"/>
          <w:sz w:val="24"/>
          <w:szCs w:val="24"/>
        </w:rPr>
        <w:t xml:space="preserve"> 29 у </w:t>
      </w:r>
      <w:proofErr w:type="spellStart"/>
      <w:r w:rsidRPr="00F73528">
        <w:rPr>
          <w:rFonts w:eastAsia="Times New Roman"/>
          <w:sz w:val="24"/>
          <w:szCs w:val="24"/>
        </w:rPr>
        <w:t>часописима</w:t>
      </w:r>
      <w:proofErr w:type="spellEnd"/>
      <w:r w:rsidRPr="00F73528">
        <w:rPr>
          <w:rFonts w:eastAsia="Times New Roman"/>
          <w:sz w:val="24"/>
          <w:szCs w:val="24"/>
        </w:rPr>
        <w:t xml:space="preserve"> М21-М23) и </w:t>
      </w:r>
      <w:proofErr w:type="spellStart"/>
      <w:r w:rsidRPr="00F73528">
        <w:rPr>
          <w:rFonts w:eastAsia="Times New Roman"/>
          <w:sz w:val="24"/>
          <w:szCs w:val="24"/>
        </w:rPr>
        <w:t>преко</w:t>
      </w:r>
      <w:proofErr w:type="spellEnd"/>
      <w:r w:rsidRPr="00F73528">
        <w:rPr>
          <w:rFonts w:eastAsia="Times New Roman"/>
          <w:sz w:val="24"/>
          <w:szCs w:val="24"/>
        </w:rPr>
        <w:t xml:space="preserve"> 50 </w:t>
      </w:r>
      <w:proofErr w:type="spellStart"/>
      <w:r w:rsidRPr="00F73528">
        <w:rPr>
          <w:rFonts w:eastAsia="Times New Roman"/>
          <w:sz w:val="24"/>
          <w:szCs w:val="24"/>
        </w:rPr>
        <w:t>саопштења</w:t>
      </w:r>
      <w:proofErr w:type="spellEnd"/>
      <w:r w:rsidRPr="00F73528">
        <w:rPr>
          <w:rFonts w:eastAsia="Times New Roman"/>
          <w:sz w:val="24"/>
          <w:szCs w:val="24"/>
        </w:rPr>
        <w:t xml:space="preserve"> </w:t>
      </w:r>
      <w:proofErr w:type="spellStart"/>
      <w:r w:rsidRPr="00F73528">
        <w:rPr>
          <w:rFonts w:eastAsia="Times New Roman"/>
          <w:sz w:val="24"/>
          <w:szCs w:val="24"/>
        </w:rPr>
        <w:t>на</w:t>
      </w:r>
      <w:proofErr w:type="spellEnd"/>
      <w:r w:rsidRPr="00F73528">
        <w:rPr>
          <w:rFonts w:eastAsia="Times New Roman"/>
          <w:sz w:val="24"/>
          <w:szCs w:val="24"/>
        </w:rPr>
        <w:t xml:space="preserve"> </w:t>
      </w:r>
      <w:proofErr w:type="spellStart"/>
      <w:r w:rsidRPr="00F73528">
        <w:rPr>
          <w:rFonts w:eastAsia="Times New Roman"/>
          <w:sz w:val="24"/>
          <w:szCs w:val="24"/>
        </w:rPr>
        <w:t>скуповима</w:t>
      </w:r>
      <w:proofErr w:type="spellEnd"/>
      <w:r w:rsidR="00F2222A" w:rsidRPr="00F73528">
        <w:rPr>
          <w:rFonts w:eastAsia="Times New Roman"/>
          <w:sz w:val="24"/>
          <w:szCs w:val="24"/>
          <w:lang w:val="sr-Cyrl-RS"/>
        </w:rPr>
        <w:t xml:space="preserve"> у целини или у изводу</w:t>
      </w:r>
      <w:r w:rsidRPr="00F73528">
        <w:rPr>
          <w:rFonts w:eastAsia="Times New Roman"/>
          <w:sz w:val="24"/>
          <w:szCs w:val="24"/>
        </w:rPr>
        <w:t>.</w:t>
      </w:r>
      <w:r w:rsidRPr="00F73528">
        <w:rPr>
          <w:rFonts w:eastAsia="Times New Roman"/>
          <w:sz w:val="24"/>
          <w:szCs w:val="24"/>
          <w:lang w:val="sr-Cyrl-RS"/>
        </w:rPr>
        <w:t xml:space="preserve"> Од последњег избора у звање објавила је 18 </w:t>
      </w:r>
      <w:r w:rsidR="00F2222A" w:rsidRPr="00F73528">
        <w:rPr>
          <w:rFonts w:eastAsia="Times New Roman"/>
          <w:sz w:val="24"/>
          <w:szCs w:val="24"/>
          <w:lang w:val="sr-Cyrl-RS"/>
        </w:rPr>
        <w:t xml:space="preserve">научних </w:t>
      </w:r>
      <w:r w:rsidRPr="00F73528">
        <w:rPr>
          <w:rFonts w:eastAsia="Times New Roman"/>
          <w:sz w:val="24"/>
          <w:szCs w:val="24"/>
          <w:lang w:val="sr-Cyrl-RS"/>
        </w:rPr>
        <w:t>радова, од чега 17 у категорији М20.</w:t>
      </w:r>
      <w:r w:rsidRPr="00F73528">
        <w:rPr>
          <w:rFonts w:eastAsia="Times New Roman"/>
          <w:sz w:val="24"/>
          <w:szCs w:val="24"/>
          <w:lang w:val="sr-Latn-RS"/>
        </w:rPr>
        <w:t xml:space="preserve"> </w:t>
      </w:r>
      <w:r w:rsidRPr="00F73528">
        <w:rPr>
          <w:rFonts w:eastAsia="Times New Roman"/>
          <w:sz w:val="24"/>
          <w:szCs w:val="24"/>
          <w:lang w:val="sr-Cyrl-RS"/>
        </w:rPr>
        <w:t>Учесница је великог броја међународних и националних научних пројеката</w:t>
      </w:r>
      <w:r w:rsidR="00F2222A" w:rsidRPr="00F73528">
        <w:rPr>
          <w:rFonts w:eastAsia="Times New Roman"/>
          <w:sz w:val="24"/>
          <w:szCs w:val="24"/>
          <w:lang w:val="sr-Cyrl-RS"/>
        </w:rPr>
        <w:t xml:space="preserve"> што се види и кроз њене публикације</w:t>
      </w:r>
      <w:r w:rsidRPr="00F73528">
        <w:rPr>
          <w:rFonts w:eastAsia="Times New Roman"/>
          <w:sz w:val="24"/>
          <w:szCs w:val="24"/>
          <w:lang w:val="sr-Cyrl-RS"/>
        </w:rPr>
        <w:t>.</w:t>
      </w:r>
      <w:r w:rsidR="00114841" w:rsidRPr="00F73528">
        <w:rPr>
          <w:rFonts w:eastAsia="Times New Roman"/>
          <w:sz w:val="24"/>
          <w:szCs w:val="24"/>
          <w:lang w:val="sr-Cyrl-RS"/>
        </w:rPr>
        <w:t xml:space="preserve"> </w:t>
      </w:r>
      <w:r w:rsidR="009703E4" w:rsidRPr="00F73528">
        <w:rPr>
          <w:rFonts w:eastAsia="Times New Roman"/>
          <w:sz w:val="24"/>
          <w:szCs w:val="24"/>
          <w:lang w:val="sr-Cyrl-RS" w:eastAsia="sr-Latn-CS"/>
        </w:rPr>
        <w:t xml:space="preserve">Према подацима са Google Scholar радови Данке Пурић цитирани су укупно </w:t>
      </w:r>
      <w:r w:rsidR="009456AA" w:rsidRPr="00F73528">
        <w:rPr>
          <w:rFonts w:eastAsia="Times New Roman"/>
          <w:sz w:val="24"/>
          <w:szCs w:val="24"/>
          <w:lang w:val="sr-Latn-RS" w:eastAsia="sr-Latn-CS"/>
        </w:rPr>
        <w:t>847</w:t>
      </w:r>
      <w:r w:rsidR="009703E4" w:rsidRPr="00F73528">
        <w:rPr>
          <w:rFonts w:eastAsia="Times New Roman"/>
          <w:sz w:val="24"/>
          <w:szCs w:val="24"/>
          <w:lang w:val="sr-Cyrl-RS" w:eastAsia="sr-Latn-CS"/>
        </w:rPr>
        <w:t xml:space="preserve"> пута (h-indeks: 14, i-indeks: 16), према Скопусу </w:t>
      </w:r>
      <w:r w:rsidR="00A51848" w:rsidRPr="00F73528">
        <w:rPr>
          <w:rFonts w:eastAsia="Times New Roman"/>
          <w:sz w:val="24"/>
          <w:szCs w:val="24"/>
          <w:lang w:val="sr-Latn-RS" w:eastAsia="sr-Latn-CS"/>
        </w:rPr>
        <w:t>556</w:t>
      </w:r>
      <w:r w:rsidR="009703E4" w:rsidRPr="00F73528">
        <w:rPr>
          <w:rFonts w:eastAsia="Times New Roman"/>
          <w:sz w:val="24"/>
          <w:szCs w:val="24"/>
          <w:lang w:val="sr-Cyrl-RS" w:eastAsia="sr-Latn-CS"/>
        </w:rPr>
        <w:t xml:space="preserve"> пута (h-indeks: 1</w:t>
      </w:r>
      <w:r w:rsidR="00A51848" w:rsidRPr="00F73528">
        <w:rPr>
          <w:rFonts w:eastAsia="Times New Roman"/>
          <w:sz w:val="24"/>
          <w:szCs w:val="24"/>
          <w:lang w:eastAsia="sr-Latn-CS"/>
        </w:rPr>
        <w:t>2</w:t>
      </w:r>
      <w:r w:rsidR="009703E4" w:rsidRPr="00F73528">
        <w:rPr>
          <w:rFonts w:eastAsia="Times New Roman"/>
          <w:sz w:val="24"/>
          <w:szCs w:val="24"/>
          <w:lang w:val="sr-Cyrl-RS" w:eastAsia="sr-Latn-CS"/>
        </w:rPr>
        <w:t xml:space="preserve">) </w:t>
      </w:r>
      <w:r w:rsidR="009703E4" w:rsidRPr="00DB03A3">
        <w:rPr>
          <w:rFonts w:eastAsia="Times New Roman"/>
          <w:sz w:val="24"/>
          <w:szCs w:val="24"/>
          <w:lang w:val="sr-Cyrl-RS" w:eastAsia="sr-Latn-CS"/>
        </w:rPr>
        <w:t xml:space="preserve">(датум </w:t>
      </w:r>
      <w:r w:rsidR="00DB03A3" w:rsidRPr="00DB03A3">
        <w:rPr>
          <w:rFonts w:eastAsia="Times New Roman"/>
          <w:sz w:val="24"/>
          <w:szCs w:val="24"/>
          <w:lang w:val="sr-Latn-RS" w:eastAsia="sr-Latn-CS"/>
        </w:rPr>
        <w:t>22</w:t>
      </w:r>
      <w:r w:rsidR="009703E4" w:rsidRPr="00DB03A3">
        <w:rPr>
          <w:rFonts w:eastAsia="Times New Roman"/>
          <w:sz w:val="24"/>
          <w:szCs w:val="24"/>
          <w:lang w:val="sr-Cyrl-RS" w:eastAsia="sr-Latn-CS"/>
        </w:rPr>
        <w:t xml:space="preserve">. </w:t>
      </w:r>
      <w:r w:rsidR="00A51848" w:rsidRPr="00DB03A3">
        <w:rPr>
          <w:rFonts w:eastAsia="Times New Roman"/>
          <w:sz w:val="24"/>
          <w:szCs w:val="24"/>
          <w:lang w:val="sr-Cyrl-RS" w:eastAsia="sr-Latn-CS"/>
        </w:rPr>
        <w:t xml:space="preserve">август </w:t>
      </w:r>
      <w:r w:rsidR="009703E4" w:rsidRPr="00DB03A3">
        <w:rPr>
          <w:rFonts w:eastAsia="Times New Roman"/>
          <w:sz w:val="24"/>
          <w:szCs w:val="24"/>
          <w:lang w:val="sr-Cyrl-RS" w:eastAsia="sr-Latn-CS"/>
        </w:rPr>
        <w:t>2023).</w:t>
      </w:r>
      <w:r w:rsidR="00F2222A" w:rsidRPr="00F73528">
        <w:rPr>
          <w:rFonts w:eastAsia="Times New Roman"/>
          <w:caps/>
          <w:sz w:val="24"/>
          <w:szCs w:val="24"/>
          <w:lang w:val="sr-Cyrl-RS"/>
        </w:rPr>
        <w:t xml:space="preserve"> </w:t>
      </w:r>
    </w:p>
    <w:p w14:paraId="3335655D" w14:textId="2C678E0A" w:rsidR="008D478F" w:rsidRPr="00F73528" w:rsidRDefault="00AD17A3" w:rsidP="00F2222A">
      <w:pPr>
        <w:spacing w:before="100" w:beforeAutospacing="1" w:after="100" w:afterAutospacing="1" w:line="288" w:lineRule="auto"/>
        <w:ind w:firstLine="708"/>
        <w:contextualSpacing/>
        <w:jc w:val="both"/>
        <w:rPr>
          <w:rFonts w:eastAsia="Times New Roman"/>
          <w:caps/>
          <w:sz w:val="24"/>
          <w:szCs w:val="24"/>
          <w:lang w:val="sr-Cyrl-RS"/>
        </w:rPr>
      </w:pPr>
      <w:r w:rsidRPr="00F73528">
        <w:rPr>
          <w:rFonts w:eastAsia="Times New Roman"/>
          <w:sz w:val="24"/>
          <w:szCs w:val="24"/>
          <w:lang w:val="sr-Cyrl-RS" w:eastAsia="sr-Latn-CS"/>
        </w:rPr>
        <w:t>У даљем тексу, п</w:t>
      </w:r>
      <w:r w:rsidR="0060448A" w:rsidRPr="00F73528">
        <w:rPr>
          <w:rFonts w:eastAsia="Times New Roman"/>
          <w:bCs/>
          <w:sz w:val="24"/>
          <w:szCs w:val="24"/>
          <w:lang w:val="sr-Cyrl-RS"/>
        </w:rPr>
        <w:t>осебно ће</w:t>
      </w:r>
      <w:r w:rsidRPr="00F73528">
        <w:rPr>
          <w:rFonts w:eastAsia="Times New Roman"/>
          <w:bCs/>
          <w:sz w:val="24"/>
          <w:szCs w:val="24"/>
          <w:lang w:val="sr-Cyrl-RS"/>
        </w:rPr>
        <w:t xml:space="preserve"> бити</w:t>
      </w:r>
      <w:r w:rsidR="0060448A" w:rsidRPr="00F73528">
        <w:rPr>
          <w:rFonts w:eastAsia="Times New Roman"/>
          <w:bCs/>
          <w:sz w:val="24"/>
          <w:szCs w:val="24"/>
          <w:lang w:val="sr-Cyrl-RS"/>
        </w:rPr>
        <w:t xml:space="preserve"> приказа</w:t>
      </w:r>
      <w:r w:rsidRPr="00F73528">
        <w:rPr>
          <w:rFonts w:eastAsia="Times New Roman"/>
          <w:bCs/>
          <w:sz w:val="24"/>
          <w:szCs w:val="24"/>
          <w:lang w:val="sr-Cyrl-RS"/>
        </w:rPr>
        <w:t>ни</w:t>
      </w:r>
      <w:r w:rsidR="0060448A" w:rsidRPr="00F73528">
        <w:rPr>
          <w:rFonts w:eastAsia="Times New Roman"/>
          <w:bCs/>
          <w:sz w:val="24"/>
          <w:szCs w:val="24"/>
          <w:lang w:val="sr-Cyrl-RS"/>
        </w:rPr>
        <w:t xml:space="preserve"> само кандидаткињин</w:t>
      </w:r>
      <w:r w:rsidR="00F2222A" w:rsidRPr="00F73528">
        <w:rPr>
          <w:rFonts w:eastAsia="Times New Roman"/>
          <w:bCs/>
          <w:sz w:val="24"/>
          <w:szCs w:val="24"/>
          <w:lang w:val="sr-Cyrl-RS"/>
        </w:rPr>
        <w:t>а књига и</w:t>
      </w:r>
      <w:r w:rsidR="0060448A" w:rsidRPr="00F73528">
        <w:rPr>
          <w:rFonts w:eastAsia="Times New Roman"/>
          <w:bCs/>
          <w:sz w:val="24"/>
          <w:szCs w:val="24"/>
          <w:lang w:val="sr-Cyrl-RS"/>
        </w:rPr>
        <w:t xml:space="preserve"> радов</w:t>
      </w:r>
      <w:r w:rsidR="00F2222A" w:rsidRPr="00F73528">
        <w:rPr>
          <w:rFonts w:eastAsia="Times New Roman"/>
          <w:bCs/>
          <w:sz w:val="24"/>
          <w:szCs w:val="24"/>
          <w:lang w:val="sr-Cyrl-RS"/>
        </w:rPr>
        <w:t>и</w:t>
      </w:r>
      <w:r w:rsidR="0060448A" w:rsidRPr="00F73528">
        <w:rPr>
          <w:rFonts w:eastAsia="Times New Roman"/>
          <w:bCs/>
          <w:sz w:val="24"/>
          <w:szCs w:val="24"/>
          <w:lang w:val="sr-Cyrl-RS"/>
        </w:rPr>
        <w:t xml:space="preserve"> </w:t>
      </w:r>
      <w:r w:rsidR="00F2222A" w:rsidRPr="00F73528">
        <w:rPr>
          <w:rFonts w:eastAsia="Times New Roman"/>
          <w:bCs/>
          <w:sz w:val="24"/>
          <w:szCs w:val="24"/>
          <w:lang w:val="sr-Cyrl-RS"/>
        </w:rPr>
        <w:t xml:space="preserve">у научним часописима објављени </w:t>
      </w:r>
      <w:r w:rsidR="0060448A" w:rsidRPr="00F73528">
        <w:rPr>
          <w:rFonts w:eastAsia="Times New Roman"/>
          <w:bCs/>
          <w:sz w:val="24"/>
          <w:szCs w:val="24"/>
          <w:lang w:val="sr-Cyrl-RS"/>
        </w:rPr>
        <w:t>након њеног претходног избора у звање, а у</w:t>
      </w:r>
      <w:r w:rsidR="008D478F" w:rsidRPr="00F73528">
        <w:rPr>
          <w:rFonts w:eastAsia="Times New Roman"/>
          <w:bCs/>
          <w:sz w:val="24"/>
          <w:szCs w:val="24"/>
          <w:lang w:val="sr-Cyrl-RS"/>
        </w:rPr>
        <w:t>з сваки рад наведени су библиографски подаци</w:t>
      </w:r>
      <w:r w:rsidR="0060448A" w:rsidRPr="00F73528">
        <w:rPr>
          <w:rFonts w:eastAsia="Times New Roman"/>
          <w:bCs/>
          <w:sz w:val="24"/>
          <w:szCs w:val="24"/>
          <w:lang w:val="sr-Cyrl-RS"/>
        </w:rPr>
        <w:t xml:space="preserve"> и</w:t>
      </w:r>
      <w:r w:rsidR="008D478F" w:rsidRPr="00F73528">
        <w:rPr>
          <w:rFonts w:eastAsia="Times New Roman"/>
          <w:bCs/>
          <w:sz w:val="24"/>
          <w:szCs w:val="24"/>
          <w:lang w:val="sr-Cyrl-RS"/>
        </w:rPr>
        <w:t xml:space="preserve"> категорија према систему за вредновање радова Категоризације домаћих научних часописа </w:t>
      </w:r>
      <w:r w:rsidR="0060448A" w:rsidRPr="00F73528">
        <w:rPr>
          <w:rFonts w:eastAsia="Times New Roman"/>
          <w:bCs/>
          <w:sz w:val="24"/>
          <w:szCs w:val="24"/>
          <w:lang w:val="sr-Cyrl-RS"/>
        </w:rPr>
        <w:t xml:space="preserve">за друштвено-хуманистичке науке. </w:t>
      </w:r>
    </w:p>
    <w:p w14:paraId="227E5FF4" w14:textId="77777777" w:rsidR="00146E06" w:rsidRPr="00F73528" w:rsidRDefault="00146E06" w:rsidP="004F3B76">
      <w:pPr>
        <w:widowControl w:val="0"/>
        <w:tabs>
          <w:tab w:val="left" w:pos="0"/>
        </w:tabs>
        <w:autoSpaceDE w:val="0"/>
        <w:autoSpaceDN w:val="0"/>
        <w:adjustRightInd w:val="0"/>
        <w:spacing w:before="100" w:beforeAutospacing="1" w:after="100" w:afterAutospacing="1" w:line="288" w:lineRule="auto"/>
        <w:ind w:left="1"/>
        <w:contextualSpacing/>
        <w:rPr>
          <w:rFonts w:eastAsia="Times New Roman"/>
          <w:bCs/>
          <w:sz w:val="24"/>
          <w:szCs w:val="24"/>
          <w:lang w:val="sr-Cyrl-RS"/>
        </w:rPr>
      </w:pPr>
    </w:p>
    <w:p w14:paraId="6533CBD6" w14:textId="571055D3" w:rsidR="002C5C36" w:rsidRDefault="00C12965" w:rsidP="00E860A5">
      <w:pPr>
        <w:widowControl w:val="0"/>
        <w:autoSpaceDE w:val="0"/>
        <w:autoSpaceDN w:val="0"/>
        <w:adjustRightInd w:val="0"/>
        <w:spacing w:before="100" w:beforeAutospacing="1" w:after="100" w:afterAutospacing="1" w:line="288" w:lineRule="auto"/>
        <w:contextualSpacing/>
        <w:rPr>
          <w:rFonts w:eastAsia="Times New Roman"/>
          <w:b/>
          <w:sz w:val="24"/>
          <w:szCs w:val="24"/>
          <w:lang w:val="sr-Latn-CS" w:eastAsia="sr-Latn-CS"/>
        </w:rPr>
      </w:pPr>
      <w:r w:rsidRPr="00F73528">
        <w:rPr>
          <w:rFonts w:eastAsia="Times New Roman"/>
          <w:b/>
          <w:sz w:val="24"/>
          <w:szCs w:val="24"/>
          <w:lang w:val="sr-Cyrl-RS" w:eastAsia="sr-Latn-CS"/>
        </w:rPr>
        <w:t>Универзитетски уџбеник</w:t>
      </w:r>
      <w:r w:rsidR="002C5C36" w:rsidRPr="00F73528">
        <w:rPr>
          <w:rFonts w:eastAsia="Times New Roman"/>
          <w:b/>
          <w:sz w:val="24"/>
          <w:szCs w:val="24"/>
          <w:lang w:val="sr-Latn-CS" w:eastAsia="sr-Latn-CS"/>
        </w:rPr>
        <w:t xml:space="preserve"> </w:t>
      </w:r>
    </w:p>
    <w:p w14:paraId="02E588F6" w14:textId="77777777" w:rsidR="004A70A2" w:rsidRPr="00F73528" w:rsidRDefault="004A70A2" w:rsidP="00E860A5">
      <w:pPr>
        <w:widowControl w:val="0"/>
        <w:autoSpaceDE w:val="0"/>
        <w:autoSpaceDN w:val="0"/>
        <w:adjustRightInd w:val="0"/>
        <w:spacing w:before="100" w:beforeAutospacing="1" w:after="100" w:afterAutospacing="1" w:line="288" w:lineRule="auto"/>
        <w:contextualSpacing/>
        <w:rPr>
          <w:rFonts w:eastAsia="Times New Roman"/>
          <w:b/>
          <w:sz w:val="24"/>
          <w:szCs w:val="24"/>
          <w:lang w:val="sr-Cyrl-RS" w:eastAsia="sr-Latn-CS"/>
        </w:rPr>
      </w:pPr>
    </w:p>
    <w:p w14:paraId="0F1FB36D" w14:textId="5FBA3050" w:rsidR="002C5C36" w:rsidRPr="004A70A2" w:rsidRDefault="004A70A2" w:rsidP="004A70A2">
      <w:pPr>
        <w:widowControl w:val="0"/>
        <w:autoSpaceDE w:val="0"/>
        <w:autoSpaceDN w:val="0"/>
        <w:adjustRightInd w:val="0"/>
        <w:spacing w:before="100" w:beforeAutospacing="1" w:after="100" w:afterAutospacing="1" w:line="288" w:lineRule="auto"/>
        <w:ind w:left="720" w:hanging="720"/>
        <w:contextualSpacing/>
        <w:rPr>
          <w:rFonts w:eastAsia="Times New Roman"/>
          <w:bCs/>
          <w:sz w:val="24"/>
          <w:szCs w:val="24"/>
          <w:lang w:val="sr-Cyrl-RS" w:eastAsia="sr-Latn-CS"/>
        </w:rPr>
      </w:pPr>
      <w:r w:rsidRPr="004A70A2">
        <w:rPr>
          <w:rFonts w:eastAsia="Times New Roman"/>
          <w:bCs/>
          <w:sz w:val="24"/>
          <w:szCs w:val="24"/>
          <w:lang w:val="sr-Cyrl-RS" w:eastAsia="sr-Latn-CS"/>
        </w:rPr>
        <w:t xml:space="preserve">Пурић, Д. (2023). </w:t>
      </w:r>
      <w:r w:rsidRPr="004A70A2">
        <w:rPr>
          <w:rFonts w:eastAsia="Times New Roman"/>
          <w:bCs/>
          <w:i/>
          <w:iCs/>
          <w:sz w:val="24"/>
          <w:szCs w:val="24"/>
          <w:lang w:val="sr-Cyrl-RS" w:eastAsia="sr-Latn-CS"/>
        </w:rPr>
        <w:t>Интерне метријске карактеристике психолошких инструмената. Водич кроз Психометрију 1</w:t>
      </w:r>
      <w:r w:rsidRPr="004A70A2">
        <w:rPr>
          <w:rFonts w:eastAsia="Times New Roman"/>
          <w:bCs/>
          <w:sz w:val="24"/>
          <w:szCs w:val="24"/>
          <w:lang w:val="sr-Cyrl-RS" w:eastAsia="sr-Latn-CS"/>
        </w:rPr>
        <w:t>. Београд: Институт за психологију.</w:t>
      </w:r>
    </w:p>
    <w:p w14:paraId="30B8D605" w14:textId="1BCA10A8" w:rsidR="00047256" w:rsidRDefault="00047256" w:rsidP="00047256">
      <w:pPr>
        <w:widowControl w:val="0"/>
        <w:tabs>
          <w:tab w:val="left" w:pos="1"/>
          <w:tab w:val="left" w:pos="180"/>
        </w:tabs>
        <w:autoSpaceDE w:val="0"/>
        <w:autoSpaceDN w:val="0"/>
        <w:adjustRightInd w:val="0"/>
        <w:spacing w:before="100" w:beforeAutospacing="1" w:after="100" w:afterAutospacing="1" w:line="288" w:lineRule="auto"/>
        <w:contextualSpacing/>
        <w:jc w:val="both"/>
        <w:rPr>
          <w:rStyle w:val="Hyperlink"/>
          <w:color w:val="auto"/>
          <w:u w:val="none"/>
          <w:shd w:val="clear" w:color="auto" w:fill="FFFFFF"/>
          <w:lang w:val="sr-Cyrl-RS"/>
        </w:rPr>
      </w:pPr>
      <w:r w:rsidRPr="00047256">
        <w:rPr>
          <w:rStyle w:val="Hyperlink"/>
          <w:color w:val="auto"/>
          <w:u w:val="none"/>
          <w:shd w:val="clear" w:color="auto" w:fill="FFFFFF"/>
          <w:lang w:val="sr-Cyrl-RS"/>
        </w:rPr>
        <w:t xml:space="preserve">Књига </w:t>
      </w:r>
      <w:r>
        <w:rPr>
          <w:rStyle w:val="Hyperlink"/>
          <w:color w:val="auto"/>
          <w:u w:val="none"/>
          <w:shd w:val="clear" w:color="auto" w:fill="FFFFFF"/>
          <w:lang w:val="sr-Latn-RS"/>
        </w:rPr>
        <w:t>„</w:t>
      </w:r>
      <w:r w:rsidRPr="00047256">
        <w:rPr>
          <w:rStyle w:val="Hyperlink"/>
          <w:color w:val="auto"/>
          <w:u w:val="none"/>
          <w:shd w:val="clear" w:color="auto" w:fill="FFFFFF"/>
          <w:lang w:val="sr-Cyrl-RS"/>
        </w:rPr>
        <w:t>Интерне метријске карактеристике психолошких инструмената. Водич кроз Психометрију 1</w:t>
      </w:r>
      <w:r>
        <w:rPr>
          <w:rStyle w:val="Hyperlink"/>
          <w:color w:val="auto"/>
          <w:u w:val="none"/>
          <w:shd w:val="clear" w:color="auto" w:fill="FFFFFF"/>
          <w:lang w:val="sr-Latn-RS"/>
        </w:rPr>
        <w:t>“</w:t>
      </w:r>
      <w:r w:rsidR="00413F3E">
        <w:rPr>
          <w:rStyle w:val="Hyperlink"/>
          <w:color w:val="auto"/>
          <w:u w:val="none"/>
          <w:shd w:val="clear" w:color="auto" w:fill="FFFFFF"/>
          <w:lang w:val="sr-Cyrl-RS"/>
        </w:rPr>
        <w:t>, рецензирана од стране три ванредна професора,</w:t>
      </w:r>
      <w:r w:rsidRPr="00047256">
        <w:rPr>
          <w:rStyle w:val="Hyperlink"/>
          <w:color w:val="auto"/>
          <w:u w:val="none"/>
          <w:shd w:val="clear" w:color="auto" w:fill="FFFFFF"/>
          <w:lang w:val="sr-Cyrl-RS"/>
        </w:rPr>
        <w:t xml:space="preserve"> као своје основне теме поставља оне психометријске карактеристике инструмената које се могу утврдити само на основу резултата на датом тесту, без његовог довођења у везу са другим конструктима. У складу са тим, </w:t>
      </w:r>
      <w:r w:rsidR="00EE7BA2">
        <w:rPr>
          <w:rStyle w:val="Hyperlink"/>
          <w:color w:val="auto"/>
          <w:u w:val="none"/>
          <w:shd w:val="clear" w:color="auto" w:fill="FFFFFF"/>
          <w:lang w:val="sr-Cyrl-RS"/>
        </w:rPr>
        <w:t xml:space="preserve">кандидаткиња обрађује концепте </w:t>
      </w:r>
      <w:r w:rsidRPr="00047256">
        <w:rPr>
          <w:rStyle w:val="Hyperlink"/>
          <w:color w:val="auto"/>
          <w:u w:val="none"/>
          <w:shd w:val="clear" w:color="auto" w:fill="FFFFFF"/>
          <w:lang w:val="sr-Cyrl-RS"/>
        </w:rPr>
        <w:t>дискриминативност</w:t>
      </w:r>
      <w:r w:rsidR="00EE7BA2">
        <w:rPr>
          <w:rStyle w:val="Hyperlink"/>
          <w:color w:val="auto"/>
          <w:u w:val="none"/>
          <w:shd w:val="clear" w:color="auto" w:fill="FFFFFF"/>
          <w:lang w:val="sr-Cyrl-RS"/>
        </w:rPr>
        <w:t>и</w:t>
      </w:r>
      <w:r w:rsidRPr="00047256">
        <w:rPr>
          <w:rStyle w:val="Hyperlink"/>
          <w:color w:val="auto"/>
          <w:u w:val="none"/>
          <w:shd w:val="clear" w:color="auto" w:fill="FFFFFF"/>
          <w:lang w:val="sr-Cyrl-RS"/>
        </w:rPr>
        <w:t>, објективност</w:t>
      </w:r>
      <w:r w:rsidR="00EE7BA2">
        <w:rPr>
          <w:rStyle w:val="Hyperlink"/>
          <w:color w:val="auto"/>
          <w:u w:val="none"/>
          <w:shd w:val="clear" w:color="auto" w:fill="FFFFFF"/>
          <w:lang w:val="sr-Cyrl-RS"/>
        </w:rPr>
        <w:t>и</w:t>
      </w:r>
      <w:r w:rsidRPr="00047256">
        <w:rPr>
          <w:rStyle w:val="Hyperlink"/>
          <w:color w:val="auto"/>
          <w:u w:val="none"/>
          <w:shd w:val="clear" w:color="auto" w:fill="FFFFFF"/>
          <w:lang w:val="sr-Cyrl-RS"/>
        </w:rPr>
        <w:t>, поузданост</w:t>
      </w:r>
      <w:r w:rsidR="00EE7BA2">
        <w:rPr>
          <w:rStyle w:val="Hyperlink"/>
          <w:color w:val="auto"/>
          <w:u w:val="none"/>
          <w:shd w:val="clear" w:color="auto" w:fill="FFFFFF"/>
          <w:lang w:val="sr-Cyrl-RS"/>
        </w:rPr>
        <w:t>и</w:t>
      </w:r>
      <w:r w:rsidRPr="00047256">
        <w:rPr>
          <w:rStyle w:val="Hyperlink"/>
          <w:color w:val="auto"/>
          <w:u w:val="none"/>
          <w:shd w:val="clear" w:color="auto" w:fill="FFFFFF"/>
          <w:lang w:val="sr-Cyrl-RS"/>
        </w:rPr>
        <w:t>, хомогеност</w:t>
      </w:r>
      <w:r w:rsidR="00EE7BA2">
        <w:rPr>
          <w:rStyle w:val="Hyperlink"/>
          <w:color w:val="auto"/>
          <w:u w:val="none"/>
          <w:shd w:val="clear" w:color="auto" w:fill="FFFFFF"/>
          <w:lang w:val="sr-Cyrl-RS"/>
        </w:rPr>
        <w:t>и</w:t>
      </w:r>
      <w:r w:rsidRPr="00047256">
        <w:rPr>
          <w:rStyle w:val="Hyperlink"/>
          <w:color w:val="auto"/>
          <w:u w:val="none"/>
          <w:shd w:val="clear" w:color="auto" w:fill="FFFFFF"/>
          <w:lang w:val="sr-Cyrl-RS"/>
        </w:rPr>
        <w:t xml:space="preserve"> и репрезентативност</w:t>
      </w:r>
      <w:r w:rsidR="00EE7BA2">
        <w:rPr>
          <w:rStyle w:val="Hyperlink"/>
          <w:color w:val="auto"/>
          <w:u w:val="none"/>
          <w:shd w:val="clear" w:color="auto" w:fill="FFFFFF"/>
          <w:lang w:val="sr-Cyrl-RS"/>
        </w:rPr>
        <w:t>и</w:t>
      </w:r>
      <w:r w:rsidRPr="00047256">
        <w:rPr>
          <w:rStyle w:val="Hyperlink"/>
          <w:color w:val="auto"/>
          <w:u w:val="none"/>
          <w:shd w:val="clear" w:color="auto" w:fill="FFFFFF"/>
          <w:lang w:val="sr-Cyrl-RS"/>
        </w:rPr>
        <w:t xml:space="preserve"> теста. Додатно, </w:t>
      </w:r>
      <w:r w:rsidR="00EE7BA2">
        <w:rPr>
          <w:rStyle w:val="Hyperlink"/>
          <w:color w:val="auto"/>
          <w:u w:val="none"/>
          <w:shd w:val="clear" w:color="auto" w:fill="FFFFFF"/>
          <w:lang w:val="sr-Cyrl-RS"/>
        </w:rPr>
        <w:t xml:space="preserve">канддаткиња у </w:t>
      </w:r>
      <w:r w:rsidRPr="00047256">
        <w:rPr>
          <w:rStyle w:val="Hyperlink"/>
          <w:color w:val="auto"/>
          <w:u w:val="none"/>
          <w:shd w:val="clear" w:color="auto" w:fill="FFFFFF"/>
          <w:lang w:val="sr-Cyrl-RS"/>
        </w:rPr>
        <w:t>водич</w:t>
      </w:r>
      <w:r w:rsidR="00EE7BA2">
        <w:rPr>
          <w:rStyle w:val="Hyperlink"/>
          <w:color w:val="auto"/>
          <w:u w:val="none"/>
          <w:shd w:val="clear" w:color="auto" w:fill="FFFFFF"/>
          <w:lang w:val="sr-Cyrl-RS"/>
        </w:rPr>
        <w:t>у</w:t>
      </w:r>
      <w:r w:rsidRPr="00047256">
        <w:rPr>
          <w:rStyle w:val="Hyperlink"/>
          <w:color w:val="auto"/>
          <w:u w:val="none"/>
          <w:shd w:val="clear" w:color="auto" w:fill="FFFFFF"/>
          <w:lang w:val="sr-Cyrl-RS"/>
        </w:rPr>
        <w:t xml:space="preserve"> покрива и различите моделе мерења, као што су Гутманова теорија мерења и теорија одговора на ставке, </w:t>
      </w:r>
      <w:r w:rsidR="00506D18">
        <w:rPr>
          <w:rStyle w:val="Hyperlink"/>
          <w:color w:val="auto"/>
          <w:u w:val="none"/>
          <w:shd w:val="clear" w:color="auto" w:fill="FFFFFF"/>
          <w:lang w:val="sr-Cyrl-RS"/>
        </w:rPr>
        <w:t>те</w:t>
      </w:r>
      <w:r w:rsidRPr="00047256">
        <w:rPr>
          <w:rStyle w:val="Hyperlink"/>
          <w:color w:val="auto"/>
          <w:u w:val="none"/>
          <w:shd w:val="clear" w:color="auto" w:fill="FFFFFF"/>
          <w:lang w:val="sr-Cyrl-RS"/>
        </w:rPr>
        <w:t xml:space="preserve"> </w:t>
      </w:r>
      <w:r w:rsidR="00506D18">
        <w:rPr>
          <w:rStyle w:val="Hyperlink"/>
          <w:color w:val="auto"/>
          <w:u w:val="none"/>
          <w:shd w:val="clear" w:color="auto" w:fill="FFFFFF"/>
          <w:lang w:val="sr-Cyrl-RS"/>
        </w:rPr>
        <w:t>приказује</w:t>
      </w:r>
      <w:r w:rsidRPr="00047256">
        <w:rPr>
          <w:rStyle w:val="Hyperlink"/>
          <w:color w:val="auto"/>
          <w:u w:val="none"/>
          <w:shd w:val="clear" w:color="auto" w:fill="FFFFFF"/>
          <w:lang w:val="sr-Cyrl-RS"/>
        </w:rPr>
        <w:t xml:space="preserve"> и процес нормирања психолошких инструмената</w:t>
      </w:r>
      <w:r w:rsidR="000C5882">
        <w:rPr>
          <w:rStyle w:val="Hyperlink"/>
          <w:color w:val="auto"/>
          <w:u w:val="none"/>
          <w:shd w:val="clear" w:color="auto" w:fill="FFFFFF"/>
          <w:lang w:val="sr-Cyrl-RS"/>
        </w:rPr>
        <w:t>, чиме покрива план и програм курса Психометрија 1.</w:t>
      </w:r>
    </w:p>
    <w:p w14:paraId="71DA25D1" w14:textId="42611AF7" w:rsidR="00047256" w:rsidRPr="00047256" w:rsidRDefault="00047256" w:rsidP="00047256">
      <w:pPr>
        <w:widowControl w:val="0"/>
        <w:tabs>
          <w:tab w:val="left" w:pos="1"/>
          <w:tab w:val="left" w:pos="180"/>
        </w:tabs>
        <w:autoSpaceDE w:val="0"/>
        <w:autoSpaceDN w:val="0"/>
        <w:adjustRightInd w:val="0"/>
        <w:spacing w:before="100" w:beforeAutospacing="1" w:after="100" w:afterAutospacing="1" w:line="288" w:lineRule="auto"/>
        <w:contextualSpacing/>
        <w:jc w:val="both"/>
        <w:rPr>
          <w:rStyle w:val="Hyperlink"/>
          <w:color w:val="auto"/>
          <w:u w:val="none"/>
          <w:shd w:val="clear" w:color="auto" w:fill="FFFFFF"/>
        </w:rPr>
      </w:pPr>
      <w:r w:rsidRPr="00047256">
        <w:rPr>
          <w:rStyle w:val="Hyperlink"/>
          <w:color w:val="auto"/>
          <w:u w:val="none"/>
          <w:shd w:val="clear" w:color="auto" w:fill="FFFFFF"/>
          <w:lang w:val="sr-Cyrl-RS"/>
        </w:rPr>
        <w:t xml:space="preserve">Водич кроз Психометрију 1 замишљен је као водич и кроз теорију и кроз праксу провере метријских карактеристика инструмената. Свако поглавље почиње кратким уводом у тему из лаичке перспективе, затим се уводе и објашњавају основни теоријски појмови, да би на крају њихова примена била илустрована примерима на конкретним подацима. Свако поглавље такође </w:t>
      </w:r>
      <w:r w:rsidRPr="00047256">
        <w:rPr>
          <w:rStyle w:val="Hyperlink"/>
          <w:color w:val="auto"/>
          <w:u w:val="none"/>
          <w:shd w:val="clear" w:color="auto" w:fill="FFFFFF"/>
          <w:lang w:val="sr-Cyrl-RS"/>
        </w:rPr>
        <w:lastRenderedPageBreak/>
        <w:t xml:space="preserve">садржи и детаљне инструкције како се описани поступци провере метријских карактеристика спроводе у </w:t>
      </w:r>
      <w:r w:rsidR="00C03BAA">
        <w:rPr>
          <w:rStyle w:val="Hyperlink"/>
          <w:color w:val="auto"/>
          <w:u w:val="none"/>
          <w:shd w:val="clear" w:color="auto" w:fill="FFFFFF"/>
          <w:lang w:val="sr-Cyrl-RS"/>
        </w:rPr>
        <w:t xml:space="preserve">одговарајућем </w:t>
      </w:r>
      <w:r w:rsidRPr="00047256">
        <w:rPr>
          <w:rStyle w:val="Hyperlink"/>
          <w:color w:val="auto"/>
          <w:u w:val="none"/>
          <w:shd w:val="clear" w:color="auto" w:fill="FFFFFF"/>
          <w:lang w:val="sr-Cyrl-RS"/>
        </w:rPr>
        <w:t>статистичком софтверу.</w:t>
      </w:r>
      <w:r w:rsidR="000C5882">
        <w:rPr>
          <w:rStyle w:val="Hyperlink"/>
          <w:color w:val="auto"/>
          <w:u w:val="none"/>
          <w:shd w:val="clear" w:color="auto" w:fill="FFFFFF"/>
          <w:lang w:val="sr-Cyrl-RS"/>
        </w:rPr>
        <w:t xml:space="preserve"> Видљив је кандидаткињин труд да </w:t>
      </w:r>
      <w:r w:rsidR="009B684A">
        <w:rPr>
          <w:rStyle w:val="Hyperlink"/>
          <w:color w:val="auto"/>
          <w:u w:val="none"/>
          <w:shd w:val="clear" w:color="auto" w:fill="FFFFFF"/>
          <w:lang w:val="sr-Cyrl-RS"/>
        </w:rPr>
        <w:t>апстрактне појмове приближи читаоцима на јасан и систематичан начин, обрађујући истовремено и напредне технике у складу са савременим стандардима у психометрији.</w:t>
      </w:r>
    </w:p>
    <w:p w14:paraId="52CF18F6" w14:textId="77777777" w:rsidR="004A70A2" w:rsidRPr="00F73528" w:rsidRDefault="004A70A2" w:rsidP="004F3B76">
      <w:pPr>
        <w:widowControl w:val="0"/>
        <w:tabs>
          <w:tab w:val="left" w:pos="0"/>
        </w:tabs>
        <w:autoSpaceDE w:val="0"/>
        <w:autoSpaceDN w:val="0"/>
        <w:adjustRightInd w:val="0"/>
        <w:spacing w:before="100" w:beforeAutospacing="1" w:after="100" w:afterAutospacing="1" w:line="288" w:lineRule="auto"/>
        <w:ind w:left="1"/>
        <w:contextualSpacing/>
        <w:rPr>
          <w:rFonts w:eastAsia="Times New Roman"/>
          <w:bCs/>
          <w:sz w:val="24"/>
          <w:szCs w:val="24"/>
          <w:lang w:val="sr-Cyrl-RS"/>
        </w:rPr>
      </w:pPr>
    </w:p>
    <w:p w14:paraId="5CF80EC4" w14:textId="4417D67F" w:rsidR="008D478F" w:rsidRPr="00F73528"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F73528">
        <w:rPr>
          <w:rFonts w:eastAsia="Times New Roman"/>
          <w:b/>
          <w:bCs/>
          <w:sz w:val="24"/>
          <w:szCs w:val="24"/>
          <w:lang w:val="sr-Cyrl-RS" w:eastAsia="sr-Latn-CS"/>
        </w:rPr>
        <w:t>М21а - радови кандидаткиње објављени у врхунским међународним часописима рангираних у првих 10% по импакт фактору</w:t>
      </w:r>
      <w:r w:rsidR="005420FE" w:rsidRPr="00F73528">
        <w:rPr>
          <w:rFonts w:eastAsia="Times New Roman"/>
          <w:b/>
          <w:bCs/>
          <w:sz w:val="24"/>
          <w:szCs w:val="24"/>
          <w:lang w:val="sr-Cyrl-RS" w:eastAsia="sr-Latn-CS"/>
        </w:rPr>
        <w:t xml:space="preserve"> </w:t>
      </w:r>
    </w:p>
    <w:p w14:paraId="08206B53" w14:textId="77777777" w:rsidR="004A70A2" w:rsidRDefault="004A70A2" w:rsidP="004A70A2">
      <w:pPr>
        <w:ind w:left="720" w:hanging="720"/>
        <w:jc w:val="both"/>
        <w:rPr>
          <w:sz w:val="24"/>
          <w:szCs w:val="24"/>
          <w:shd w:val="clear" w:color="auto" w:fill="FFFFFF"/>
        </w:rPr>
      </w:pPr>
    </w:p>
    <w:p w14:paraId="5003B8F2" w14:textId="3AC3E477" w:rsidR="004A70A2" w:rsidRDefault="004A70A2" w:rsidP="004A70A2">
      <w:pPr>
        <w:ind w:left="720" w:hanging="720"/>
        <w:jc w:val="both"/>
        <w:rPr>
          <w:rStyle w:val="Hyperlink"/>
          <w:color w:val="2C72B7"/>
          <w:sz w:val="24"/>
          <w:szCs w:val="24"/>
          <w:shd w:val="clear" w:color="auto" w:fill="FFFFFF"/>
        </w:rPr>
      </w:pPr>
      <w:proofErr w:type="gramStart"/>
      <w:r w:rsidRPr="004A70A2">
        <w:rPr>
          <w:sz w:val="24"/>
          <w:szCs w:val="24"/>
          <w:shd w:val="clear" w:color="auto" w:fill="FFFFFF"/>
        </w:rPr>
        <w:t xml:space="preserve">Jokić, B., </w:t>
      </w:r>
      <w:r w:rsidRPr="004A70A2">
        <w:rPr>
          <w:b/>
          <w:bCs/>
          <w:sz w:val="24"/>
          <w:szCs w:val="24"/>
          <w:shd w:val="clear" w:color="auto" w:fill="FFFFFF"/>
        </w:rPr>
        <w:t>Purić, D.</w:t>
      </w:r>
      <w:r w:rsidRPr="004A70A2">
        <w:rPr>
          <w:sz w:val="24"/>
          <w:szCs w:val="24"/>
          <w:shd w:val="clear" w:color="auto" w:fill="FFFFFF"/>
        </w:rPr>
        <w:t>, Grassmann, H., Walling, C. G., Nix, E. J., Porges, S. W., &amp; Kolacz, J. (2022).</w:t>
      </w:r>
      <w:proofErr w:type="gramEnd"/>
      <w:r w:rsidRPr="004A70A2">
        <w:rPr>
          <w:sz w:val="24"/>
          <w:szCs w:val="24"/>
          <w:shd w:val="clear" w:color="auto" w:fill="FFFFFF"/>
        </w:rPr>
        <w:t xml:space="preserve"> Association of childhood maltreatment with adult body awareness and autonomic reactivity: The moderating effect of practicing body psychotherapy. </w:t>
      </w:r>
      <w:proofErr w:type="gramStart"/>
      <w:r w:rsidRPr="004A70A2">
        <w:rPr>
          <w:rStyle w:val="Emphasis"/>
          <w:sz w:val="24"/>
          <w:szCs w:val="24"/>
          <w:shd w:val="clear" w:color="auto" w:fill="FFFFFF"/>
        </w:rPr>
        <w:t>Psychotherapy.</w:t>
      </w:r>
      <w:proofErr w:type="gramEnd"/>
      <w:r w:rsidRPr="004A70A2">
        <w:rPr>
          <w:sz w:val="24"/>
          <w:szCs w:val="24"/>
          <w:shd w:val="clear" w:color="auto" w:fill="FFFFFF"/>
        </w:rPr>
        <w:t xml:space="preserve"> Advance online publication</w:t>
      </w:r>
      <w:r w:rsidRPr="004A70A2">
        <w:rPr>
          <w:color w:val="333333"/>
          <w:sz w:val="24"/>
          <w:szCs w:val="24"/>
          <w:shd w:val="clear" w:color="auto" w:fill="FFFFFF"/>
        </w:rPr>
        <w:t xml:space="preserve">. </w:t>
      </w:r>
      <w:hyperlink r:id="rId6" w:tgtFrame="_blank" w:history="1">
        <w:r w:rsidRPr="004A70A2">
          <w:rPr>
            <w:rStyle w:val="Hyperlink"/>
            <w:color w:val="2C72B7"/>
            <w:sz w:val="24"/>
            <w:szCs w:val="24"/>
            <w:shd w:val="clear" w:color="auto" w:fill="FFFFFF"/>
          </w:rPr>
          <w:t>https://doi.org/10.1037/pst0000463</w:t>
        </w:r>
      </w:hyperlink>
    </w:p>
    <w:p w14:paraId="38BE6084" w14:textId="3BB001F4" w:rsidR="00296098" w:rsidRPr="00296098" w:rsidRDefault="00296098" w:rsidP="00296098">
      <w:pPr>
        <w:jc w:val="both"/>
        <w:rPr>
          <w:lang w:val="sr-Cyrl-RS"/>
        </w:rPr>
      </w:pPr>
      <w:r w:rsidRPr="00296098">
        <w:rPr>
          <w:rStyle w:val="Hyperlink"/>
          <w:color w:val="auto"/>
          <w:u w:val="none"/>
          <w:shd w:val="clear" w:color="auto" w:fill="FFFFFF"/>
          <w:lang w:val="sr-Cyrl-RS"/>
        </w:rPr>
        <w:t>Аверзивна искуства у детињству обично воде већој реактивности аутономног нервног система, међутим особе које се баве телесном психотерапијом пријављују истовремено и већи ниво аверзивних раних искустава и нижи ниво аутономне реактивности</w:t>
      </w:r>
      <w:r>
        <w:rPr>
          <w:rStyle w:val="Hyperlink"/>
          <w:color w:val="auto"/>
          <w:u w:val="none"/>
          <w:shd w:val="clear" w:color="auto" w:fill="FFFFFF"/>
          <w:lang w:val="sr-Cyrl-RS"/>
        </w:rPr>
        <w:t xml:space="preserve"> у поређењу са другим професијама</w:t>
      </w:r>
      <w:r w:rsidRPr="00296098">
        <w:rPr>
          <w:rStyle w:val="Hyperlink"/>
          <w:color w:val="auto"/>
          <w:u w:val="none"/>
          <w:shd w:val="clear" w:color="auto" w:fill="FFFFFF"/>
          <w:lang w:val="sr-Cyrl-RS"/>
        </w:rPr>
        <w:t xml:space="preserve">. </w:t>
      </w:r>
      <w:r>
        <w:rPr>
          <w:rStyle w:val="Hyperlink"/>
          <w:color w:val="auto"/>
          <w:u w:val="none"/>
          <w:shd w:val="clear" w:color="auto" w:fill="FFFFFF"/>
          <w:lang w:val="sr-Cyrl-RS"/>
        </w:rPr>
        <w:t>На узорку 570 телесних психотерапеута и 592 испитаника из опште популације, о</w:t>
      </w:r>
      <w:r w:rsidRPr="00296098">
        <w:rPr>
          <w:rStyle w:val="Hyperlink"/>
          <w:color w:val="auto"/>
          <w:u w:val="none"/>
          <w:shd w:val="clear" w:color="auto" w:fill="FFFFFF"/>
          <w:lang w:val="sr-Cyrl-RS"/>
        </w:rPr>
        <w:t>во истраживање</w:t>
      </w:r>
      <w:r w:rsidR="00AF1B93">
        <w:rPr>
          <w:rStyle w:val="Hyperlink"/>
          <w:color w:val="auto"/>
          <w:u w:val="none"/>
          <w:shd w:val="clear" w:color="auto" w:fill="FFFFFF"/>
          <w:lang w:val="sr-Cyrl-RS"/>
        </w:rPr>
        <w:t>, смештено у оквир поливагалне теорије,</w:t>
      </w:r>
      <w:r w:rsidRPr="00296098">
        <w:rPr>
          <w:rStyle w:val="Hyperlink"/>
          <w:color w:val="auto"/>
          <w:u w:val="none"/>
          <w:shd w:val="clear" w:color="auto" w:fill="FFFFFF"/>
          <w:lang w:val="sr-Cyrl-RS"/>
        </w:rPr>
        <w:t xml:space="preserve"> </w:t>
      </w:r>
      <w:r w:rsidR="00B16CF0">
        <w:rPr>
          <w:rStyle w:val="Hyperlink"/>
          <w:color w:val="auto"/>
          <w:u w:val="none"/>
          <w:shd w:val="clear" w:color="auto" w:fill="FFFFFF"/>
          <w:lang w:val="sr-Cyrl-RS"/>
        </w:rPr>
        <w:t xml:space="preserve">показало </w:t>
      </w:r>
      <w:r w:rsidR="006C6521">
        <w:rPr>
          <w:rStyle w:val="Hyperlink"/>
          <w:color w:val="auto"/>
          <w:u w:val="none"/>
          <w:shd w:val="clear" w:color="auto" w:fill="FFFFFF"/>
          <w:lang w:val="sr-Cyrl-RS"/>
        </w:rPr>
        <w:t xml:space="preserve">је </w:t>
      </w:r>
      <w:r w:rsidR="00B16CF0">
        <w:rPr>
          <w:rStyle w:val="Hyperlink"/>
          <w:color w:val="auto"/>
          <w:u w:val="none"/>
          <w:shd w:val="clear" w:color="auto" w:fill="FFFFFF"/>
          <w:lang w:val="sr-Cyrl-RS"/>
        </w:rPr>
        <w:t xml:space="preserve">да бављење телесном психотерапијом има </w:t>
      </w:r>
      <w:r w:rsidR="00B16CF0" w:rsidRPr="00296098">
        <w:rPr>
          <w:rStyle w:val="Hyperlink"/>
          <w:color w:val="auto"/>
          <w:u w:val="none"/>
          <w:shd w:val="clear" w:color="auto" w:fill="FFFFFF"/>
          <w:lang w:val="sr-Cyrl-RS"/>
        </w:rPr>
        <w:t>модераторск</w:t>
      </w:r>
      <w:r w:rsidR="00B16CF0">
        <w:rPr>
          <w:rStyle w:val="Hyperlink"/>
          <w:color w:val="auto"/>
          <w:u w:val="none"/>
          <w:shd w:val="clear" w:color="auto" w:fill="FFFFFF"/>
          <w:lang w:val="sr-Cyrl-RS"/>
        </w:rPr>
        <w:t>у</w:t>
      </w:r>
      <w:r w:rsidR="00B16CF0" w:rsidRPr="00296098">
        <w:rPr>
          <w:rStyle w:val="Hyperlink"/>
          <w:color w:val="auto"/>
          <w:u w:val="none"/>
          <w:shd w:val="clear" w:color="auto" w:fill="FFFFFF"/>
          <w:lang w:val="sr-Cyrl-RS"/>
        </w:rPr>
        <w:t xml:space="preserve"> улог</w:t>
      </w:r>
      <w:r w:rsidR="00B16CF0">
        <w:rPr>
          <w:rStyle w:val="Hyperlink"/>
          <w:color w:val="auto"/>
          <w:u w:val="none"/>
          <w:shd w:val="clear" w:color="auto" w:fill="FFFFFF"/>
          <w:lang w:val="sr-Cyrl-RS"/>
        </w:rPr>
        <w:t>у у повезаности раних аверзивних искустава и актуелне телесне слике и аутономне реактивности. Наиме, повезаност је била нижа на узорку телесних психотерапеута него у општој популацији, што може указивати на потенцијалне</w:t>
      </w:r>
      <w:r w:rsidR="002B3BF0">
        <w:rPr>
          <w:rStyle w:val="Hyperlink"/>
          <w:color w:val="auto"/>
          <w:u w:val="none"/>
          <w:shd w:val="clear" w:color="auto" w:fill="FFFFFF"/>
          <w:lang w:val="sr-Cyrl-RS"/>
        </w:rPr>
        <w:t xml:space="preserve"> бенефите бављења телесном психотерапијом.</w:t>
      </w:r>
    </w:p>
    <w:p w14:paraId="7055F229" w14:textId="77777777" w:rsidR="00296098" w:rsidRDefault="00296098" w:rsidP="004A70A2">
      <w:pPr>
        <w:ind w:left="720" w:hanging="720"/>
        <w:jc w:val="both"/>
        <w:rPr>
          <w:sz w:val="24"/>
          <w:szCs w:val="24"/>
          <w:shd w:val="clear" w:color="auto" w:fill="FFFFFF"/>
        </w:rPr>
      </w:pPr>
    </w:p>
    <w:p w14:paraId="39DB07E3" w14:textId="2D1DEE91" w:rsidR="004A70A2" w:rsidRPr="004A70A2" w:rsidRDefault="004A70A2" w:rsidP="004A70A2">
      <w:pPr>
        <w:ind w:left="720" w:hanging="720"/>
        <w:jc w:val="both"/>
        <w:rPr>
          <w:color w:val="000000"/>
          <w:sz w:val="24"/>
          <w:szCs w:val="24"/>
          <w:shd w:val="clear" w:color="auto" w:fill="FFFFFF"/>
        </w:rPr>
      </w:pPr>
      <w:r w:rsidRPr="004A70A2">
        <w:rPr>
          <w:sz w:val="24"/>
          <w:szCs w:val="24"/>
          <w:shd w:val="clear" w:color="auto" w:fill="FFFFFF"/>
        </w:rPr>
        <w:t xml:space="preserve">Bago, B., Kovacs, M., </w:t>
      </w:r>
      <w:proofErr w:type="spellStart"/>
      <w:r w:rsidRPr="004A70A2">
        <w:rPr>
          <w:sz w:val="24"/>
          <w:szCs w:val="24"/>
          <w:shd w:val="clear" w:color="auto" w:fill="FFFFFF"/>
        </w:rPr>
        <w:t>Protzko</w:t>
      </w:r>
      <w:proofErr w:type="spellEnd"/>
      <w:r w:rsidRPr="004A70A2">
        <w:rPr>
          <w:sz w:val="24"/>
          <w:szCs w:val="24"/>
          <w:shd w:val="clear" w:color="auto" w:fill="FFFFFF"/>
        </w:rPr>
        <w:t xml:space="preserve">, J. … </w:t>
      </w:r>
      <w:r w:rsidRPr="004A70A2">
        <w:rPr>
          <w:b/>
          <w:bCs/>
          <w:sz w:val="24"/>
          <w:szCs w:val="24"/>
          <w:shd w:val="clear" w:color="auto" w:fill="FFFFFF"/>
        </w:rPr>
        <w:t>Purić, D</w:t>
      </w:r>
      <w:proofErr w:type="gramStart"/>
      <w:r w:rsidRPr="004A70A2">
        <w:rPr>
          <w:b/>
          <w:bCs/>
          <w:sz w:val="24"/>
          <w:szCs w:val="24"/>
          <w:shd w:val="clear" w:color="auto" w:fill="FFFFFF"/>
        </w:rPr>
        <w:t>.</w:t>
      </w:r>
      <w:r w:rsidRPr="004A70A2">
        <w:rPr>
          <w:sz w:val="24"/>
          <w:szCs w:val="24"/>
          <w:shd w:val="clear" w:color="auto" w:fill="FFFFFF"/>
        </w:rPr>
        <w:t>, …</w:t>
      </w:r>
      <w:proofErr w:type="gramEnd"/>
      <w:r w:rsidRPr="004A70A2">
        <w:rPr>
          <w:sz w:val="24"/>
          <w:szCs w:val="24"/>
          <w:shd w:val="clear" w:color="auto" w:fill="FFFFFF"/>
        </w:rPr>
        <w:t xml:space="preserve"> Aczel, B. (270 authors) (2022). Situational factors shape moral judgements in the trolley dilemma in Eastern, Southern and Western countries in a culturally diverse sample. </w:t>
      </w:r>
      <w:proofErr w:type="gramStart"/>
      <w:r w:rsidRPr="004A70A2">
        <w:rPr>
          <w:i/>
          <w:iCs/>
          <w:sz w:val="24"/>
          <w:szCs w:val="24"/>
          <w:shd w:val="clear" w:color="auto" w:fill="FFFFFF"/>
        </w:rPr>
        <w:t>Nature Human Behavior</w:t>
      </w:r>
      <w:r w:rsidRPr="004A70A2">
        <w:rPr>
          <w:sz w:val="24"/>
          <w:szCs w:val="24"/>
          <w:shd w:val="clear" w:color="auto" w:fill="FFFFFF"/>
        </w:rPr>
        <w:t>.</w:t>
      </w:r>
      <w:proofErr w:type="gramEnd"/>
      <w:r w:rsidRPr="004A70A2">
        <w:rPr>
          <w:color w:val="222222"/>
          <w:sz w:val="24"/>
          <w:szCs w:val="24"/>
          <w:shd w:val="clear" w:color="auto" w:fill="FFFFFF"/>
        </w:rPr>
        <w:t xml:space="preserve"> </w:t>
      </w:r>
      <w:hyperlink r:id="rId7" w:history="1">
        <w:r w:rsidRPr="004A70A2">
          <w:rPr>
            <w:rStyle w:val="Hyperlink"/>
            <w:sz w:val="24"/>
            <w:szCs w:val="24"/>
            <w:shd w:val="clear" w:color="auto" w:fill="FFFFFF"/>
          </w:rPr>
          <w:t>https://doi.org/10.1038/s41562-022-01319-5</w:t>
        </w:r>
      </w:hyperlink>
      <w:r w:rsidRPr="004A70A2">
        <w:rPr>
          <w:color w:val="222222"/>
          <w:sz w:val="24"/>
          <w:szCs w:val="24"/>
          <w:shd w:val="clear" w:color="auto" w:fill="FFFFFF"/>
        </w:rPr>
        <w:t xml:space="preserve"> </w:t>
      </w:r>
    </w:p>
    <w:p w14:paraId="40697BD5" w14:textId="423D100F" w:rsidR="004D5C16" w:rsidRPr="004D5C16" w:rsidRDefault="004D5C16" w:rsidP="004D5C16">
      <w:pPr>
        <w:jc w:val="both"/>
        <w:rPr>
          <w:lang w:val="sr-Latn-RS"/>
        </w:rPr>
      </w:pPr>
      <w:r>
        <w:rPr>
          <w:rStyle w:val="Hyperlink"/>
          <w:color w:val="auto"/>
          <w:u w:val="none"/>
          <w:shd w:val="clear" w:color="auto" w:fill="FFFFFF"/>
          <w:lang w:val="sr-Cyrl-RS"/>
        </w:rPr>
        <w:t xml:space="preserve">Ово истраживање део је велике међународне колаборације у оквиру пројекта </w:t>
      </w:r>
      <w:r w:rsidR="00DB03A3">
        <w:fldChar w:fldCharType="begin"/>
      </w:r>
      <w:r w:rsidR="00DB03A3">
        <w:instrText xml:space="preserve"> HYPERLINK "https://psysciacc.org/006-trolley-problem/" </w:instrText>
      </w:r>
      <w:r w:rsidR="00DB03A3">
        <w:fldChar w:fldCharType="separate"/>
      </w:r>
      <w:r w:rsidRPr="004D5C16">
        <w:rPr>
          <w:rStyle w:val="Hyperlink"/>
          <w:shd w:val="clear" w:color="auto" w:fill="FFFFFF"/>
        </w:rPr>
        <w:t>Ps</w:t>
      </w:r>
      <w:r w:rsidRPr="004D5C16">
        <w:rPr>
          <w:rStyle w:val="Hyperlink"/>
          <w:shd w:val="clear" w:color="auto" w:fill="FFFFFF"/>
          <w:lang w:val="sr-Latn-RS"/>
        </w:rPr>
        <w:t xml:space="preserve">ychological Science Accelerator </w:t>
      </w:r>
      <w:r w:rsidRPr="004D5C16">
        <w:rPr>
          <w:rStyle w:val="Hyperlink"/>
          <w:shd w:val="clear" w:color="auto" w:fill="FFFFFF"/>
        </w:rPr>
        <w:t>PSA006</w:t>
      </w:r>
      <w:r w:rsidR="00DB03A3">
        <w:rPr>
          <w:rStyle w:val="Hyperlink"/>
          <w:shd w:val="clear" w:color="auto" w:fill="FFFFFF"/>
        </w:rPr>
        <w:fldChar w:fldCharType="end"/>
      </w:r>
      <w:r>
        <w:rPr>
          <w:rStyle w:val="Hyperlink"/>
          <w:color w:val="auto"/>
          <w:u w:val="none"/>
          <w:shd w:val="clear" w:color="auto" w:fill="FFFFFF"/>
          <w:lang w:val="sr-Cyrl-RS"/>
        </w:rPr>
        <w:t xml:space="preserve">, на коме је кандидаткиња била чланица српског тима. Будући да је већина претходних истраживања спроведена у </w:t>
      </w:r>
      <w:r w:rsidR="00581128">
        <w:rPr>
          <w:rStyle w:val="Hyperlink"/>
          <w:color w:val="auto"/>
          <w:u w:val="none"/>
          <w:shd w:val="clear" w:color="auto" w:fill="FFFFFF"/>
          <w:lang w:val="sr-Cyrl-RS"/>
        </w:rPr>
        <w:t>Сједињеним Америчким Државама, основна тема истраживања била је да се испита постоје ли културне варијације у начину на који људи доносе одлуке у моралним дилемама попут „дилеме трамваја“ (</w:t>
      </w:r>
      <w:r w:rsidR="00581128">
        <w:rPr>
          <w:rStyle w:val="Hyperlink"/>
          <w:color w:val="auto"/>
          <w:u w:val="none"/>
          <w:shd w:val="clear" w:color="auto" w:fill="FFFFFF"/>
        </w:rPr>
        <w:t>trolley dilemma</w:t>
      </w:r>
      <w:r w:rsidR="00581128">
        <w:rPr>
          <w:rStyle w:val="Hyperlink"/>
          <w:color w:val="auto"/>
          <w:u w:val="none"/>
          <w:shd w:val="clear" w:color="auto" w:fill="FFFFFF"/>
          <w:lang w:val="sr-Cyrl-RS"/>
        </w:rPr>
        <w:t>), пре свега у погледу ситуационих фактора који утичу на одлуке. Резултати су показали да је ефекат личне силе (да ли се морална одлука спроводи тако што особа лично врши активност или не) културно универзалан.</w:t>
      </w:r>
    </w:p>
    <w:p w14:paraId="7C3DD41F" w14:textId="77777777" w:rsidR="00296098" w:rsidRDefault="00296098" w:rsidP="004A70A2">
      <w:pPr>
        <w:ind w:left="720" w:hanging="720"/>
        <w:jc w:val="both"/>
        <w:rPr>
          <w:color w:val="000000"/>
          <w:sz w:val="24"/>
          <w:szCs w:val="24"/>
          <w:shd w:val="clear" w:color="auto" w:fill="FFFFFF"/>
        </w:rPr>
      </w:pPr>
    </w:p>
    <w:p w14:paraId="22CA5F7E" w14:textId="2C3805A8" w:rsidR="004A70A2" w:rsidRPr="004A70A2" w:rsidRDefault="004A70A2" w:rsidP="004A70A2">
      <w:pPr>
        <w:ind w:left="720" w:hanging="720"/>
        <w:jc w:val="both"/>
        <w:rPr>
          <w:iCs/>
          <w:color w:val="000000"/>
          <w:sz w:val="24"/>
          <w:szCs w:val="24"/>
          <w:shd w:val="clear" w:color="auto" w:fill="FFFFFF"/>
        </w:rPr>
      </w:pPr>
      <w:r w:rsidRPr="004A70A2">
        <w:rPr>
          <w:color w:val="000000"/>
          <w:sz w:val="24"/>
          <w:szCs w:val="24"/>
          <w:shd w:val="clear" w:color="auto" w:fill="FFFFFF"/>
        </w:rPr>
        <w:t xml:space="preserve">Landy, J. F., Jia, M., Ding I. L., </w:t>
      </w:r>
      <w:proofErr w:type="spellStart"/>
      <w:r w:rsidRPr="004A70A2">
        <w:rPr>
          <w:color w:val="000000"/>
          <w:sz w:val="24"/>
          <w:szCs w:val="24"/>
          <w:shd w:val="clear" w:color="auto" w:fill="FFFFFF"/>
        </w:rPr>
        <w:t>Viganola</w:t>
      </w:r>
      <w:proofErr w:type="spellEnd"/>
      <w:r w:rsidRPr="004A70A2">
        <w:rPr>
          <w:color w:val="000000"/>
          <w:sz w:val="24"/>
          <w:szCs w:val="24"/>
          <w:shd w:val="clear" w:color="auto" w:fill="FFFFFF"/>
        </w:rPr>
        <w:t>, D. Tierney, W</w:t>
      </w:r>
      <w:proofErr w:type="gramStart"/>
      <w:r w:rsidRPr="004A70A2">
        <w:rPr>
          <w:color w:val="000000"/>
          <w:sz w:val="24"/>
          <w:szCs w:val="24"/>
          <w:shd w:val="clear" w:color="auto" w:fill="FFFFFF"/>
        </w:rPr>
        <w:t>., ...</w:t>
      </w:r>
      <w:proofErr w:type="gramEnd"/>
      <w:r w:rsidRPr="004A70A2">
        <w:rPr>
          <w:color w:val="000000"/>
          <w:sz w:val="24"/>
          <w:szCs w:val="24"/>
          <w:shd w:val="clear" w:color="auto" w:fill="FFFFFF"/>
        </w:rPr>
        <w:t xml:space="preserve"> </w:t>
      </w:r>
      <w:r w:rsidRPr="004A70A2">
        <w:rPr>
          <w:b/>
          <w:color w:val="000000"/>
          <w:sz w:val="24"/>
          <w:szCs w:val="24"/>
          <w:shd w:val="clear" w:color="auto" w:fill="FFFFFF"/>
        </w:rPr>
        <w:t>Purić, D.</w:t>
      </w:r>
      <w:r w:rsidRPr="004A70A2">
        <w:rPr>
          <w:color w:val="000000"/>
          <w:sz w:val="24"/>
          <w:szCs w:val="24"/>
          <w:shd w:val="clear" w:color="auto" w:fill="FFFFFF"/>
        </w:rPr>
        <w:t xml:space="preserve"> ... Uhlmann, E. L. (</w:t>
      </w:r>
      <w:r w:rsidRPr="004A70A2">
        <w:rPr>
          <w:iCs/>
          <w:color w:val="000000"/>
          <w:sz w:val="24"/>
          <w:szCs w:val="24"/>
          <w:shd w:val="clear" w:color="auto" w:fill="FFFFFF"/>
        </w:rPr>
        <w:t>2020</w:t>
      </w:r>
      <w:r w:rsidRPr="004A70A2">
        <w:rPr>
          <w:color w:val="000000"/>
          <w:sz w:val="24"/>
          <w:szCs w:val="24"/>
          <w:shd w:val="clear" w:color="auto" w:fill="FFFFFF"/>
        </w:rPr>
        <w:t>). Crowdsourcing hypothesis tests: Making transparent how design choices shape research results. </w:t>
      </w:r>
      <w:proofErr w:type="gramStart"/>
      <w:r w:rsidRPr="004A70A2">
        <w:rPr>
          <w:i/>
          <w:color w:val="000000"/>
          <w:sz w:val="24"/>
          <w:szCs w:val="24"/>
          <w:shd w:val="clear" w:color="auto" w:fill="FFFFFF"/>
        </w:rPr>
        <w:t>Psychological Bulletin, online first.</w:t>
      </w:r>
      <w:proofErr w:type="gramEnd"/>
      <w:r w:rsidRPr="004A70A2">
        <w:rPr>
          <w:iCs/>
          <w:color w:val="000000"/>
          <w:sz w:val="24"/>
          <w:szCs w:val="24"/>
          <w:shd w:val="clear" w:color="auto" w:fill="FFFFFF"/>
        </w:rPr>
        <w:t xml:space="preserve"> </w:t>
      </w:r>
      <w:proofErr w:type="spellStart"/>
      <w:proofErr w:type="gramStart"/>
      <w:r w:rsidRPr="004A70A2">
        <w:rPr>
          <w:iCs/>
          <w:color w:val="000000"/>
          <w:sz w:val="24"/>
          <w:szCs w:val="24"/>
          <w:shd w:val="clear" w:color="auto" w:fill="FFFFFF"/>
        </w:rPr>
        <w:t>doi</w:t>
      </w:r>
      <w:proofErr w:type="spellEnd"/>
      <w:proofErr w:type="gramEnd"/>
      <w:r w:rsidRPr="004A70A2">
        <w:rPr>
          <w:iCs/>
          <w:color w:val="000000"/>
          <w:sz w:val="24"/>
          <w:szCs w:val="24"/>
          <w:shd w:val="clear" w:color="auto" w:fill="FFFFFF"/>
        </w:rPr>
        <w:t>: 10.1037/bul0000220</w:t>
      </w:r>
    </w:p>
    <w:p w14:paraId="029572F2" w14:textId="57791959" w:rsidR="00581128" w:rsidRDefault="00581128" w:rsidP="00581128">
      <w:pPr>
        <w:jc w:val="both"/>
        <w:rPr>
          <w:rStyle w:val="Hyperlink"/>
          <w:color w:val="auto"/>
          <w:u w:val="none"/>
          <w:shd w:val="clear" w:color="auto" w:fill="FFFFFF"/>
          <w:lang w:val="sr-Cyrl-RS"/>
        </w:rPr>
      </w:pPr>
      <w:r>
        <w:rPr>
          <w:rStyle w:val="Hyperlink"/>
          <w:color w:val="auto"/>
          <w:u w:val="none"/>
          <w:shd w:val="clear" w:color="auto" w:fill="FFFFFF"/>
          <w:lang w:val="sr-Cyrl-RS"/>
        </w:rPr>
        <w:t xml:space="preserve">Приликом осмишљавања и спровођења истраживања, истраживачи доносе низ одлука које могу имати драматичне последице по резултате истраживања. Како би тестирали ефекте ових одлука, аутори </w:t>
      </w:r>
      <w:r w:rsidR="00C2477E">
        <w:rPr>
          <w:rStyle w:val="Hyperlink"/>
          <w:color w:val="auto"/>
          <w:u w:val="none"/>
          <w:shd w:val="clear" w:color="auto" w:fill="FFFFFF"/>
          <w:lang w:val="sr-Cyrl-RS"/>
        </w:rPr>
        <w:t xml:space="preserve">ове мета-научне </w:t>
      </w:r>
      <w:r>
        <w:rPr>
          <w:rStyle w:val="Hyperlink"/>
          <w:color w:val="auto"/>
          <w:u w:val="none"/>
          <w:shd w:val="clear" w:color="auto" w:fill="FFFFFF"/>
          <w:lang w:val="sr-Cyrl-RS"/>
        </w:rPr>
        <w:t>студије су дизајнирали велики број студија које су за циљ имале тестирање истог истраживачког питања, а затим су поредили њихове резултате. Показало се да се резултати драматично мењају у зависности од истраживачког дизајна, те да се добијају и значајни ефекти у супротним смеровима за исту истраживачку хипотезу. Независна група истраживача, међу којима је и била и кандидаткиња, је на основу дизајна студије предвиђала да ли ће дато истраживање потврдити хипотезу и какав ефекат ће бити регистрован. Показало се да су предикције корелирале са резултатима студиј</w:t>
      </w:r>
      <w:r w:rsidR="00AF0539">
        <w:rPr>
          <w:rStyle w:val="Hyperlink"/>
          <w:color w:val="auto"/>
          <w:u w:val="none"/>
          <w:shd w:val="clear" w:color="auto" w:fill="FFFFFF"/>
          <w:lang w:val="sr-Cyrl-RS"/>
        </w:rPr>
        <w:t>а</w:t>
      </w:r>
      <w:r>
        <w:rPr>
          <w:rStyle w:val="Hyperlink"/>
          <w:color w:val="auto"/>
          <w:u w:val="none"/>
          <w:shd w:val="clear" w:color="auto" w:fill="FFFFFF"/>
          <w:lang w:val="sr-Cyrl-RS"/>
        </w:rPr>
        <w:t>, што указује да истраживачи могу успешно да предвиде резултате студије имајући на располагању информације о њеном дизајну.</w:t>
      </w:r>
    </w:p>
    <w:p w14:paraId="77A63E17" w14:textId="77777777" w:rsidR="00581128" w:rsidRDefault="00581128" w:rsidP="004A70A2">
      <w:pPr>
        <w:ind w:left="720" w:hanging="720"/>
        <w:jc w:val="both"/>
        <w:rPr>
          <w:b/>
          <w:iCs/>
          <w:color w:val="000000"/>
          <w:sz w:val="24"/>
          <w:szCs w:val="24"/>
          <w:shd w:val="clear" w:color="auto" w:fill="FFFFFF"/>
        </w:rPr>
      </w:pPr>
    </w:p>
    <w:p w14:paraId="48BE17F3" w14:textId="6AFF9E26" w:rsidR="004A70A2" w:rsidRPr="004A70A2" w:rsidRDefault="004A70A2" w:rsidP="004A70A2">
      <w:pPr>
        <w:ind w:left="720" w:hanging="720"/>
        <w:jc w:val="both"/>
        <w:rPr>
          <w:iCs/>
          <w:color w:val="000000"/>
          <w:sz w:val="24"/>
          <w:szCs w:val="24"/>
          <w:shd w:val="clear" w:color="auto" w:fill="FFFFFF"/>
        </w:rPr>
      </w:pPr>
      <w:proofErr w:type="gramStart"/>
      <w:r w:rsidRPr="004A70A2">
        <w:rPr>
          <w:b/>
          <w:iCs/>
          <w:color w:val="000000"/>
          <w:sz w:val="24"/>
          <w:szCs w:val="24"/>
          <w:shd w:val="clear" w:color="auto" w:fill="FFFFFF"/>
        </w:rPr>
        <w:lastRenderedPageBreak/>
        <w:t>Purić, D.</w:t>
      </w:r>
      <w:r w:rsidRPr="004A70A2">
        <w:rPr>
          <w:iCs/>
          <w:color w:val="000000"/>
          <w:sz w:val="24"/>
          <w:szCs w:val="24"/>
          <w:shd w:val="clear" w:color="auto" w:fill="FFFFFF"/>
        </w:rPr>
        <w:t xml:space="preserve"> &amp; Vukčević Marković, M. (2019).</w:t>
      </w:r>
      <w:proofErr w:type="gramEnd"/>
      <w:r w:rsidRPr="004A70A2">
        <w:rPr>
          <w:iCs/>
          <w:color w:val="000000"/>
          <w:sz w:val="24"/>
          <w:szCs w:val="24"/>
          <w:shd w:val="clear" w:color="auto" w:fill="FFFFFF"/>
        </w:rPr>
        <w:t xml:space="preserve"> </w:t>
      </w:r>
      <w:proofErr w:type="gramStart"/>
      <w:r w:rsidRPr="004A70A2">
        <w:rPr>
          <w:iCs/>
          <w:color w:val="000000"/>
          <w:sz w:val="24"/>
          <w:szCs w:val="24"/>
          <w:shd w:val="clear" w:color="auto" w:fill="FFFFFF"/>
        </w:rPr>
        <w:t xml:space="preserve">Development and validation of the Stressful Experiences in Transit Questionnaire (SET-Q) and its Short Form (SET-SF), </w:t>
      </w:r>
      <w:r w:rsidRPr="004A70A2">
        <w:rPr>
          <w:i/>
          <w:iCs/>
          <w:color w:val="000000"/>
          <w:sz w:val="24"/>
          <w:szCs w:val="24"/>
          <w:shd w:val="clear" w:color="auto" w:fill="FFFFFF"/>
        </w:rPr>
        <w:t xml:space="preserve">European Journal of </w:t>
      </w:r>
      <w:proofErr w:type="spellStart"/>
      <w:r w:rsidRPr="004A70A2">
        <w:rPr>
          <w:i/>
          <w:iCs/>
          <w:color w:val="000000"/>
          <w:sz w:val="24"/>
          <w:szCs w:val="24"/>
          <w:shd w:val="clear" w:color="auto" w:fill="FFFFFF"/>
        </w:rPr>
        <w:t>Psychotraumatology</w:t>
      </w:r>
      <w:proofErr w:type="spellEnd"/>
      <w:r w:rsidRPr="004A70A2">
        <w:rPr>
          <w:i/>
          <w:iCs/>
          <w:color w:val="000000"/>
          <w:sz w:val="24"/>
          <w:szCs w:val="24"/>
          <w:shd w:val="clear" w:color="auto" w:fill="FFFFFF"/>
        </w:rPr>
        <w:t>, 10</w:t>
      </w:r>
      <w:r w:rsidRPr="004A70A2">
        <w:rPr>
          <w:iCs/>
          <w:color w:val="000000"/>
          <w:sz w:val="24"/>
          <w:szCs w:val="24"/>
          <w:shd w:val="clear" w:color="auto" w:fill="FFFFFF"/>
        </w:rPr>
        <w:t>(1).</w:t>
      </w:r>
      <w:proofErr w:type="gramEnd"/>
      <w:r w:rsidRPr="004A70A2">
        <w:rPr>
          <w:iCs/>
          <w:color w:val="000000"/>
          <w:sz w:val="24"/>
          <w:szCs w:val="24"/>
          <w:shd w:val="clear" w:color="auto" w:fill="FFFFFF"/>
        </w:rPr>
        <w:t xml:space="preserve"> </w:t>
      </w:r>
      <w:proofErr w:type="spellStart"/>
      <w:proofErr w:type="gramStart"/>
      <w:r w:rsidRPr="004A70A2">
        <w:rPr>
          <w:iCs/>
          <w:color w:val="000000"/>
          <w:sz w:val="24"/>
          <w:szCs w:val="24"/>
          <w:shd w:val="clear" w:color="auto" w:fill="FFFFFF"/>
        </w:rPr>
        <w:t>doi</w:t>
      </w:r>
      <w:proofErr w:type="spellEnd"/>
      <w:proofErr w:type="gramEnd"/>
      <w:r w:rsidRPr="004A70A2">
        <w:rPr>
          <w:iCs/>
          <w:color w:val="000000"/>
          <w:sz w:val="24"/>
          <w:szCs w:val="24"/>
          <w:shd w:val="clear" w:color="auto" w:fill="FFFFFF"/>
        </w:rPr>
        <w:t>: 10.1080/20008198.2019.1611091</w:t>
      </w:r>
    </w:p>
    <w:p w14:paraId="335B6479" w14:textId="06C5C567" w:rsidR="008D478F" w:rsidRPr="004D6528" w:rsidRDefault="004D6528" w:rsidP="004D6528">
      <w:pPr>
        <w:jc w:val="both"/>
        <w:rPr>
          <w:shd w:val="clear" w:color="auto" w:fill="FFFFFF"/>
          <w:lang w:val="sr-Cyrl-RS"/>
        </w:rPr>
      </w:pPr>
      <w:r>
        <w:rPr>
          <w:rStyle w:val="Hyperlink"/>
          <w:color w:val="auto"/>
          <w:u w:val="none"/>
          <w:shd w:val="clear" w:color="auto" w:fill="FFFFFF"/>
          <w:lang w:val="sr-Cyrl-RS"/>
        </w:rPr>
        <w:t>Иако су трауматска искуства које су избеглице претрпеле у својим земљама порекла често предмет истраживања, мало се зна о трауматским искуствима која се доживљавају током периода транзита. Ово је нарочито важно, с обзиром на то да период транзита може трајати и више година. Кандидаткиња и њена коауторка у овом чланку предлажу инструмет за процену трауматских искустава током транзита и његову кратку форму, те показују њихове добре психометријске карактеристике.</w:t>
      </w:r>
    </w:p>
    <w:p w14:paraId="262D176A"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2AE81387" w14:textId="4F42788F" w:rsidR="008D478F" w:rsidRPr="00F73528"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F73528">
        <w:rPr>
          <w:rFonts w:eastAsia="Times New Roman"/>
          <w:b/>
          <w:bCs/>
          <w:sz w:val="24"/>
          <w:szCs w:val="24"/>
          <w:lang w:val="sr-Cyrl-RS" w:eastAsia="sr-Latn-CS"/>
        </w:rPr>
        <w:t xml:space="preserve">М21 - </w:t>
      </w:r>
      <w:r w:rsidR="005420FE" w:rsidRPr="00F73528">
        <w:rPr>
          <w:rFonts w:eastAsia="Times New Roman"/>
          <w:b/>
          <w:bCs/>
          <w:sz w:val="24"/>
          <w:szCs w:val="24"/>
          <w:lang w:val="sr-Cyrl-RS" w:eastAsia="sr-Latn-CS"/>
        </w:rPr>
        <w:t>р</w:t>
      </w:r>
      <w:r w:rsidRPr="00F73528">
        <w:rPr>
          <w:rFonts w:eastAsia="Times New Roman"/>
          <w:b/>
          <w:bCs/>
          <w:sz w:val="24"/>
          <w:szCs w:val="24"/>
          <w:lang w:val="sr-Cyrl-RS" w:eastAsia="sr-Latn-CS"/>
        </w:rPr>
        <w:t xml:space="preserve">адови кандидаткиње објављени у врхунским међународним часописима </w:t>
      </w:r>
    </w:p>
    <w:p w14:paraId="2441E99A" w14:textId="77777777" w:rsidR="008D478F"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3495FE28" w14:textId="77777777" w:rsidR="004A70A2" w:rsidRPr="004A70A2" w:rsidRDefault="004A70A2" w:rsidP="004A70A2">
      <w:pPr>
        <w:ind w:left="720" w:hanging="720"/>
        <w:jc w:val="both"/>
        <w:rPr>
          <w:sz w:val="24"/>
          <w:szCs w:val="24"/>
          <w:shd w:val="clear" w:color="auto" w:fill="FFFFFF"/>
        </w:rPr>
      </w:pPr>
      <w:r w:rsidRPr="004A70A2">
        <w:rPr>
          <w:sz w:val="24"/>
          <w:szCs w:val="24"/>
          <w:shd w:val="clear" w:color="auto" w:fill="FFFFFF"/>
        </w:rPr>
        <w:t>Tierney, W., Hardy, J. H., III., Ebersole, C., </w:t>
      </w:r>
      <w:proofErr w:type="spellStart"/>
      <w:r w:rsidRPr="004A70A2">
        <w:rPr>
          <w:sz w:val="24"/>
          <w:szCs w:val="24"/>
          <w:shd w:val="clear" w:color="auto" w:fill="FFFFFF"/>
        </w:rPr>
        <w:t>Viganola</w:t>
      </w:r>
      <w:proofErr w:type="spellEnd"/>
      <w:r w:rsidRPr="004A70A2">
        <w:rPr>
          <w:sz w:val="24"/>
          <w:szCs w:val="24"/>
          <w:shd w:val="clear" w:color="auto" w:fill="FFFFFF"/>
        </w:rPr>
        <w:t xml:space="preserve">, D., Clemente, E., Gordon, M., Hoogeveen, S., Haaf, J., </w:t>
      </w:r>
      <w:proofErr w:type="spellStart"/>
      <w:r w:rsidRPr="004A70A2">
        <w:rPr>
          <w:sz w:val="24"/>
          <w:szCs w:val="24"/>
          <w:shd w:val="clear" w:color="auto" w:fill="FFFFFF"/>
        </w:rPr>
        <w:t>Dreber</w:t>
      </w:r>
      <w:proofErr w:type="spellEnd"/>
      <w:r w:rsidRPr="004A70A2">
        <w:rPr>
          <w:sz w:val="24"/>
          <w:szCs w:val="24"/>
          <w:shd w:val="clear" w:color="auto" w:fill="FFFFFF"/>
        </w:rPr>
        <w:t xml:space="preserve">, A.A., </w:t>
      </w:r>
      <w:proofErr w:type="spellStart"/>
      <w:r w:rsidRPr="004A70A2">
        <w:rPr>
          <w:sz w:val="24"/>
          <w:szCs w:val="24"/>
          <w:shd w:val="clear" w:color="auto" w:fill="FFFFFF"/>
        </w:rPr>
        <w:t>Johannesson</w:t>
      </w:r>
      <w:proofErr w:type="spellEnd"/>
      <w:r w:rsidRPr="004A70A2">
        <w:rPr>
          <w:sz w:val="24"/>
          <w:szCs w:val="24"/>
          <w:shd w:val="clear" w:color="auto" w:fill="FFFFFF"/>
        </w:rPr>
        <w:t xml:space="preserve">, M., Pfeiffer, T., Chapman, H., Gantman, A., Vanaman, M., </w:t>
      </w:r>
      <w:proofErr w:type="spellStart"/>
      <w:r w:rsidRPr="004A70A2">
        <w:rPr>
          <w:sz w:val="24"/>
          <w:szCs w:val="24"/>
          <w:shd w:val="clear" w:color="auto" w:fill="FFFFFF"/>
        </w:rPr>
        <w:t>DeMarree</w:t>
      </w:r>
      <w:proofErr w:type="spellEnd"/>
      <w:r w:rsidRPr="004A70A2">
        <w:rPr>
          <w:sz w:val="24"/>
          <w:szCs w:val="24"/>
          <w:shd w:val="clear" w:color="auto" w:fill="FFFFFF"/>
        </w:rPr>
        <w:t xml:space="preserve">, K., Igou, E., Wylie, J., Storbeck J., </w:t>
      </w:r>
      <w:proofErr w:type="spellStart"/>
      <w:r w:rsidRPr="004A70A2">
        <w:rPr>
          <w:sz w:val="24"/>
          <w:szCs w:val="24"/>
          <w:shd w:val="clear" w:color="auto" w:fill="FFFFFF"/>
        </w:rPr>
        <w:t>Andreychik</w:t>
      </w:r>
      <w:proofErr w:type="spellEnd"/>
      <w:r w:rsidRPr="004A70A2">
        <w:rPr>
          <w:sz w:val="24"/>
          <w:szCs w:val="24"/>
          <w:shd w:val="clear" w:color="auto" w:fill="FFFFFF"/>
        </w:rPr>
        <w:t xml:space="preserve">, M.R., </w:t>
      </w:r>
      <w:proofErr w:type="spellStart"/>
      <w:r w:rsidRPr="004A70A2">
        <w:rPr>
          <w:sz w:val="24"/>
          <w:szCs w:val="24"/>
          <w:shd w:val="clear" w:color="auto" w:fill="FFFFFF"/>
        </w:rPr>
        <w:t>McPhetres</w:t>
      </w:r>
      <w:proofErr w:type="spellEnd"/>
      <w:r w:rsidRPr="004A70A2">
        <w:rPr>
          <w:sz w:val="24"/>
          <w:szCs w:val="24"/>
          <w:shd w:val="clear" w:color="auto" w:fill="FFFFFF"/>
        </w:rPr>
        <w:t>, J., Vaughn, L.A., Culture and Work Morality Forecasting Collaboration, &amp; Uhlmann, E. L. (2021). A creative destruction approach to replication: Implicit work and sex morality across cultures. </w:t>
      </w:r>
      <w:proofErr w:type="gramStart"/>
      <w:r w:rsidRPr="004A70A2">
        <w:rPr>
          <w:i/>
          <w:iCs/>
          <w:sz w:val="24"/>
          <w:szCs w:val="24"/>
          <w:shd w:val="clear" w:color="auto" w:fill="FFFFFF"/>
        </w:rPr>
        <w:t>Journal of Experimental Social Psychology, 93, </w:t>
      </w:r>
      <w:r w:rsidRPr="004A70A2">
        <w:rPr>
          <w:sz w:val="24"/>
          <w:szCs w:val="24"/>
          <w:shd w:val="clear" w:color="auto" w:fill="FFFFFF"/>
        </w:rPr>
        <w:t>104060.</w:t>
      </w:r>
      <w:proofErr w:type="gramEnd"/>
      <w:r w:rsidRPr="004A70A2">
        <w:rPr>
          <w:sz w:val="24"/>
          <w:szCs w:val="24"/>
          <w:shd w:val="clear" w:color="auto" w:fill="FFFFFF"/>
        </w:rPr>
        <w:t>   </w:t>
      </w:r>
      <w:proofErr w:type="gramStart"/>
      <w:r w:rsidRPr="004A70A2">
        <w:rPr>
          <w:sz w:val="24"/>
          <w:szCs w:val="24"/>
          <w:shd w:val="clear" w:color="auto" w:fill="FFFFFF"/>
        </w:rPr>
        <w:t>(</w:t>
      </w:r>
      <w:r w:rsidRPr="004A70A2">
        <w:rPr>
          <w:b/>
          <w:bCs/>
          <w:sz w:val="24"/>
          <w:szCs w:val="24"/>
          <w:shd w:val="clear" w:color="auto" w:fill="FFFFFF"/>
        </w:rPr>
        <w:t>Member of Forecasting Collaboration</w:t>
      </w:r>
      <w:r w:rsidRPr="004A70A2">
        <w:rPr>
          <w:sz w:val="24"/>
          <w:szCs w:val="24"/>
          <w:shd w:val="clear" w:color="auto" w:fill="FFFFFF"/>
        </w:rPr>
        <w:t>).</w:t>
      </w:r>
      <w:proofErr w:type="gramEnd"/>
      <w:r w:rsidRPr="004A70A2">
        <w:rPr>
          <w:sz w:val="24"/>
          <w:szCs w:val="24"/>
          <w:shd w:val="clear" w:color="auto" w:fill="FFFFFF"/>
        </w:rPr>
        <w:t> </w:t>
      </w:r>
    </w:p>
    <w:p w14:paraId="2FFDBF05" w14:textId="3317295F" w:rsidR="004A70A2" w:rsidRPr="00C2477E" w:rsidRDefault="00C2477E" w:rsidP="00C2477E">
      <w:pPr>
        <w:jc w:val="both"/>
        <w:rPr>
          <w:shd w:val="clear" w:color="auto" w:fill="FFFFFF"/>
          <w:lang w:val="sr-Latn-RS"/>
        </w:rPr>
      </w:pPr>
      <w:r>
        <w:rPr>
          <w:rStyle w:val="Hyperlink"/>
          <w:color w:val="auto"/>
          <w:u w:val="none"/>
          <w:shd w:val="clear" w:color="auto" w:fill="FFFFFF"/>
          <w:lang w:val="sr-Cyrl-RS"/>
        </w:rPr>
        <w:t xml:space="preserve">Основна </w:t>
      </w:r>
      <w:r w:rsidR="007433FF">
        <w:rPr>
          <w:rStyle w:val="Hyperlink"/>
          <w:color w:val="auto"/>
          <w:u w:val="none"/>
          <w:shd w:val="clear" w:color="auto" w:fill="FFFFFF"/>
          <w:lang w:val="sr-Cyrl-RS"/>
        </w:rPr>
        <w:t>мотивација за</w:t>
      </w:r>
      <w:r>
        <w:rPr>
          <w:rStyle w:val="Hyperlink"/>
          <w:color w:val="auto"/>
          <w:u w:val="none"/>
          <w:shd w:val="clear" w:color="auto" w:fill="FFFFFF"/>
          <w:lang w:val="sr-Cyrl-RS"/>
        </w:rPr>
        <w:t xml:space="preserve"> ов</w:t>
      </w:r>
      <w:r w:rsidR="007433FF">
        <w:rPr>
          <w:rStyle w:val="Hyperlink"/>
          <w:color w:val="auto"/>
          <w:u w:val="none"/>
          <w:shd w:val="clear" w:color="auto" w:fill="FFFFFF"/>
          <w:lang w:val="sr-Cyrl-RS"/>
        </w:rPr>
        <w:t>о</w:t>
      </w:r>
      <w:r>
        <w:rPr>
          <w:rStyle w:val="Hyperlink"/>
          <w:color w:val="auto"/>
          <w:u w:val="none"/>
          <w:shd w:val="clear" w:color="auto" w:fill="FFFFFF"/>
          <w:lang w:val="sr-Cyrl-RS"/>
        </w:rPr>
        <w:t xml:space="preserve"> </w:t>
      </w:r>
      <w:r w:rsidR="007433FF">
        <w:rPr>
          <w:rStyle w:val="Hyperlink"/>
          <w:color w:val="auto"/>
          <w:u w:val="none"/>
          <w:shd w:val="clear" w:color="auto" w:fill="FFFFFF"/>
          <w:lang w:val="sr-Cyrl-RS"/>
        </w:rPr>
        <w:t xml:space="preserve">мета-научно </w:t>
      </w:r>
      <w:r>
        <w:rPr>
          <w:rStyle w:val="Hyperlink"/>
          <w:color w:val="auto"/>
          <w:u w:val="none"/>
          <w:shd w:val="clear" w:color="auto" w:fill="FFFFFF"/>
          <w:lang w:val="sr-Cyrl-RS"/>
        </w:rPr>
        <w:t>истраживањ</w:t>
      </w:r>
      <w:r w:rsidR="007433FF">
        <w:rPr>
          <w:rStyle w:val="Hyperlink"/>
          <w:color w:val="auto"/>
          <w:u w:val="none"/>
          <w:shd w:val="clear" w:color="auto" w:fill="FFFFFF"/>
          <w:lang w:val="sr-Cyrl-RS"/>
        </w:rPr>
        <w:t>е</w:t>
      </w:r>
      <w:r>
        <w:rPr>
          <w:rStyle w:val="Hyperlink"/>
          <w:color w:val="auto"/>
          <w:u w:val="none"/>
          <w:shd w:val="clear" w:color="auto" w:fill="FFFFFF"/>
          <w:lang w:val="sr-Cyrl-RS"/>
        </w:rPr>
        <w:t xml:space="preserve"> </w:t>
      </w:r>
      <w:r w:rsidR="007433FF">
        <w:rPr>
          <w:rStyle w:val="Hyperlink"/>
          <w:color w:val="auto"/>
          <w:u w:val="none"/>
          <w:shd w:val="clear" w:color="auto" w:fill="FFFFFF"/>
          <w:lang w:val="sr-Cyrl-RS"/>
        </w:rPr>
        <w:t xml:space="preserve">била је да се додатно разради идеја репликационих студија тако што ће се, укључивањем додатних мера и популација, поредити различита теоријска објашњења истог феномена. Конкретно, предмет репликације је био имплицитни пуританизам присутан у америчкој култури, али се показало да се рад интуитивно морализује и у другим културама. </w:t>
      </w:r>
      <w:r>
        <w:rPr>
          <w:rStyle w:val="Hyperlink"/>
          <w:color w:val="auto"/>
          <w:u w:val="none"/>
          <w:shd w:val="clear" w:color="auto" w:fill="FFFFFF"/>
          <w:lang w:val="sr-Cyrl-RS"/>
        </w:rPr>
        <w:t>Кандидаткиња је и у овој студији била у групи која је предвиђала да ли ће се одређени ефекти реплицирати у различитим културама и резултати су поново показали да процене истраживача позитивно корелирају са резултатима спроведених студија, односно да научници имају добру представу о томе који ефекти су робусни у датој области, а који нису.</w:t>
      </w:r>
    </w:p>
    <w:p w14:paraId="778F1BA0"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4823C3C8" w14:textId="6B33F6DB" w:rsidR="008D478F" w:rsidRPr="00F73528"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F73528">
        <w:rPr>
          <w:rFonts w:eastAsia="Times New Roman"/>
          <w:b/>
          <w:bCs/>
          <w:sz w:val="24"/>
          <w:szCs w:val="24"/>
          <w:lang w:val="sr-Cyrl-RS" w:eastAsia="sr-Latn-CS"/>
        </w:rPr>
        <w:t xml:space="preserve">М22 - </w:t>
      </w:r>
      <w:r w:rsidR="005420FE" w:rsidRPr="00F73528">
        <w:rPr>
          <w:rFonts w:eastAsia="Times New Roman"/>
          <w:b/>
          <w:bCs/>
          <w:sz w:val="24"/>
          <w:szCs w:val="24"/>
          <w:lang w:val="sr-Cyrl-RS" w:eastAsia="sr-Latn-CS"/>
        </w:rPr>
        <w:t>Р</w:t>
      </w:r>
      <w:r w:rsidRPr="00F73528">
        <w:rPr>
          <w:rFonts w:eastAsia="Times New Roman"/>
          <w:b/>
          <w:bCs/>
          <w:sz w:val="24"/>
          <w:szCs w:val="24"/>
          <w:lang w:val="sr-Cyrl-RS" w:eastAsia="sr-Latn-CS"/>
        </w:rPr>
        <w:t xml:space="preserve">адови кандидаткиње објављени у истакнутим међународним часописима </w:t>
      </w:r>
    </w:p>
    <w:p w14:paraId="2B68E9C9" w14:textId="77777777" w:rsidR="004A70A2" w:rsidRDefault="004A70A2" w:rsidP="004A70A2">
      <w:pPr>
        <w:ind w:left="720" w:hanging="720"/>
        <w:jc w:val="both"/>
        <w:rPr>
          <w:b/>
          <w:bCs/>
          <w:sz w:val="24"/>
          <w:szCs w:val="24"/>
          <w:shd w:val="clear" w:color="auto" w:fill="FFFFFF"/>
        </w:rPr>
      </w:pPr>
    </w:p>
    <w:p w14:paraId="7F4B136B" w14:textId="1909E37D" w:rsidR="004A70A2" w:rsidRDefault="004A70A2" w:rsidP="004A70A2">
      <w:pPr>
        <w:ind w:left="720" w:hanging="720"/>
        <w:jc w:val="both"/>
        <w:rPr>
          <w:sz w:val="24"/>
          <w:szCs w:val="24"/>
        </w:rPr>
      </w:pPr>
      <w:r w:rsidRPr="004A70A2">
        <w:rPr>
          <w:b/>
          <w:bCs/>
          <w:sz w:val="24"/>
          <w:szCs w:val="24"/>
          <w:shd w:val="clear" w:color="auto" w:fill="FFFFFF"/>
        </w:rPr>
        <w:t>Purić, D.</w:t>
      </w:r>
      <w:r w:rsidRPr="004A70A2">
        <w:rPr>
          <w:sz w:val="24"/>
          <w:szCs w:val="24"/>
          <w:shd w:val="clear" w:color="auto" w:fill="FFFFFF"/>
        </w:rPr>
        <w:t xml:space="preserve">, Petrović, M., </w:t>
      </w:r>
      <w:proofErr w:type="spellStart"/>
      <w:r w:rsidRPr="004A70A2">
        <w:rPr>
          <w:sz w:val="24"/>
          <w:szCs w:val="24"/>
          <w:shd w:val="clear" w:color="auto" w:fill="FFFFFF"/>
        </w:rPr>
        <w:t>Živanović</w:t>
      </w:r>
      <w:proofErr w:type="spellEnd"/>
      <w:r w:rsidRPr="004A70A2">
        <w:rPr>
          <w:sz w:val="24"/>
          <w:szCs w:val="24"/>
          <w:shd w:val="clear" w:color="auto" w:fill="FFFFFF"/>
        </w:rPr>
        <w:t xml:space="preserve">, M., Lukić, P., Zupan, Z., Branković, M., </w:t>
      </w:r>
      <w:proofErr w:type="spellStart"/>
      <w:r w:rsidRPr="004A70A2">
        <w:rPr>
          <w:sz w:val="24"/>
          <w:szCs w:val="24"/>
          <w:shd w:val="clear" w:color="auto" w:fill="FFFFFF"/>
        </w:rPr>
        <w:t>Ninković</w:t>
      </w:r>
      <w:proofErr w:type="spellEnd"/>
      <w:r w:rsidRPr="004A70A2">
        <w:rPr>
          <w:sz w:val="24"/>
          <w:szCs w:val="24"/>
          <w:shd w:val="clear" w:color="auto" w:fill="FFFFFF"/>
        </w:rPr>
        <w:t xml:space="preserve">, M., Lazarević, L. B., Stanković, S., &amp; Žeželj, I. (2023). </w:t>
      </w:r>
      <w:r w:rsidRPr="004A70A2">
        <w:rPr>
          <w:sz w:val="24"/>
          <w:szCs w:val="24"/>
        </w:rPr>
        <w:t xml:space="preserve">Development of a novel instrument for assessing intentional non-adherence to official medical recommendations (iNAR-12): a sequential mixed-methods study in Serbia. </w:t>
      </w:r>
      <w:r w:rsidRPr="004A70A2">
        <w:rPr>
          <w:i/>
          <w:iCs/>
          <w:sz w:val="24"/>
          <w:szCs w:val="24"/>
        </w:rPr>
        <w:t>BMJ Open</w:t>
      </w:r>
      <w:r w:rsidRPr="004A70A2">
        <w:rPr>
          <w:sz w:val="24"/>
          <w:szCs w:val="24"/>
        </w:rPr>
        <w:t xml:space="preserve">, 13:e069978. </w:t>
      </w:r>
      <w:hyperlink r:id="rId8" w:history="1">
        <w:r w:rsidRPr="004A70A2">
          <w:rPr>
            <w:rStyle w:val="Hyperlink"/>
            <w:sz w:val="24"/>
            <w:szCs w:val="24"/>
          </w:rPr>
          <w:t>https://doi.org/10.1136/bmjopen-2022-069978</w:t>
        </w:r>
      </w:hyperlink>
      <w:r w:rsidRPr="004A70A2">
        <w:rPr>
          <w:sz w:val="24"/>
          <w:szCs w:val="24"/>
        </w:rPr>
        <w:t xml:space="preserve"> </w:t>
      </w:r>
    </w:p>
    <w:p w14:paraId="09FF78CE" w14:textId="7673D923" w:rsidR="006F1C46" w:rsidRDefault="006F1C46" w:rsidP="006F1C46">
      <w:pPr>
        <w:jc w:val="both"/>
        <w:rPr>
          <w:rStyle w:val="Hyperlink"/>
          <w:color w:val="auto"/>
          <w:u w:val="none"/>
          <w:shd w:val="clear" w:color="auto" w:fill="FFFFFF"/>
          <w:lang w:val="sr-Cyrl-RS"/>
        </w:rPr>
      </w:pPr>
      <w:r>
        <w:rPr>
          <w:rStyle w:val="Hyperlink"/>
          <w:color w:val="auto"/>
          <w:u w:val="none"/>
          <w:shd w:val="clear" w:color="auto" w:fill="FFFFFF"/>
          <w:lang w:val="sr-Cyrl-RS"/>
        </w:rPr>
        <w:t>Непридржавање здравствених препорука је учестала пракса која има негативне последице по здравље особе. У овом чланку кандидаткиња и њени коаутори осветљавају феномен намерног непридржавања препорука кроз конструкцију новог инструмента за процену овог понашања. Осим демонстрирања добрих психометријских карактеристика упитника, аутори показују да се намерно непридржавање здравствених препорука разликује од других облика непридржавања, као што је пушење, те да лошије здравствено стање и негативнија искуства са здравственим системом предвиђају намерно непридржавање.</w:t>
      </w:r>
    </w:p>
    <w:p w14:paraId="751D8EE2" w14:textId="77777777" w:rsidR="006F1C46" w:rsidRPr="004A70A2" w:rsidRDefault="006F1C46" w:rsidP="004A70A2">
      <w:pPr>
        <w:ind w:left="720" w:hanging="720"/>
        <w:jc w:val="both"/>
        <w:rPr>
          <w:b/>
          <w:bCs/>
          <w:sz w:val="24"/>
          <w:szCs w:val="24"/>
          <w:shd w:val="clear" w:color="auto" w:fill="FFFFFF"/>
        </w:rPr>
      </w:pPr>
    </w:p>
    <w:p w14:paraId="7E34EC8C" w14:textId="77777777"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Lazić, A., </w:t>
      </w:r>
      <w:r w:rsidRPr="004A70A2">
        <w:rPr>
          <w:b/>
          <w:bCs/>
          <w:color w:val="000000"/>
          <w:sz w:val="24"/>
          <w:szCs w:val="24"/>
          <w:shd w:val="clear" w:color="auto" w:fill="FFFFFF"/>
        </w:rPr>
        <w:t>Purić, D.</w:t>
      </w:r>
      <w:r w:rsidRPr="004A70A2">
        <w:rPr>
          <w:color w:val="000000"/>
          <w:sz w:val="24"/>
          <w:szCs w:val="24"/>
          <w:shd w:val="clear" w:color="auto" w:fill="FFFFFF"/>
        </w:rPr>
        <w:t xml:space="preserve"> &amp; Krstić K. (2021).</w:t>
      </w:r>
      <w:proofErr w:type="gramEnd"/>
      <w:r w:rsidRPr="004A70A2">
        <w:rPr>
          <w:color w:val="000000"/>
          <w:sz w:val="24"/>
          <w:szCs w:val="24"/>
          <w:shd w:val="clear" w:color="auto" w:fill="FFFFFF"/>
        </w:rPr>
        <w:t xml:space="preserve"> Does parochial cooperation exist in childhood and adolescence? </w:t>
      </w:r>
      <w:proofErr w:type="gramStart"/>
      <w:r w:rsidRPr="004A70A2">
        <w:rPr>
          <w:color w:val="000000"/>
          <w:sz w:val="24"/>
          <w:szCs w:val="24"/>
          <w:shd w:val="clear" w:color="auto" w:fill="FFFFFF"/>
        </w:rPr>
        <w:t>A meta-analysis.</w:t>
      </w:r>
      <w:proofErr w:type="gramEnd"/>
      <w:r w:rsidRPr="004A70A2">
        <w:rPr>
          <w:color w:val="000000"/>
          <w:sz w:val="24"/>
          <w:szCs w:val="24"/>
          <w:shd w:val="clear" w:color="auto" w:fill="FFFFFF"/>
        </w:rPr>
        <w:t xml:space="preserve"> </w:t>
      </w:r>
      <w:r w:rsidRPr="004A70A2">
        <w:rPr>
          <w:i/>
          <w:iCs/>
          <w:color w:val="000000"/>
          <w:sz w:val="24"/>
          <w:szCs w:val="24"/>
          <w:shd w:val="clear" w:color="auto" w:fill="FFFFFF"/>
        </w:rPr>
        <w:t>International Journal of Psychology, 56</w:t>
      </w:r>
      <w:r w:rsidRPr="004A70A2">
        <w:rPr>
          <w:color w:val="000000"/>
          <w:sz w:val="24"/>
          <w:szCs w:val="24"/>
          <w:shd w:val="clear" w:color="auto" w:fill="FFFFFF"/>
        </w:rPr>
        <w:t>(6),</w:t>
      </w:r>
      <w:r w:rsidRPr="004A70A2">
        <w:rPr>
          <w:sz w:val="24"/>
          <w:szCs w:val="24"/>
        </w:rPr>
        <w:t xml:space="preserve"> </w:t>
      </w:r>
      <w:r w:rsidRPr="004A70A2">
        <w:rPr>
          <w:color w:val="000000"/>
          <w:sz w:val="24"/>
          <w:szCs w:val="24"/>
          <w:shd w:val="clear" w:color="auto" w:fill="FFFFFF"/>
        </w:rPr>
        <w:t xml:space="preserve">917-933. https://doi.org/10.1002/ijop.12791 </w:t>
      </w:r>
    </w:p>
    <w:p w14:paraId="1F396856" w14:textId="712721E6" w:rsidR="0060003A" w:rsidRDefault="0060003A" w:rsidP="0060003A">
      <w:pPr>
        <w:jc w:val="both"/>
        <w:rPr>
          <w:rStyle w:val="Hyperlink"/>
          <w:color w:val="auto"/>
          <w:u w:val="none"/>
          <w:shd w:val="clear" w:color="auto" w:fill="FFFFFF"/>
          <w:lang w:val="sr-Cyrl-RS"/>
        </w:rPr>
      </w:pPr>
      <w:r>
        <w:rPr>
          <w:rStyle w:val="Hyperlink"/>
          <w:color w:val="auto"/>
          <w:u w:val="none"/>
          <w:shd w:val="clear" w:color="auto" w:fill="FFFFFF"/>
          <w:lang w:val="sr-Cyrl-RS"/>
        </w:rPr>
        <w:t xml:space="preserve">Иако је већ показано да одрасле особе имају преференцију ка својој групи, степен у ком овај </w:t>
      </w:r>
      <w:r w:rsidR="000E0E59">
        <w:rPr>
          <w:rStyle w:val="Hyperlink"/>
          <w:color w:val="auto"/>
          <w:u w:val="none"/>
          <w:shd w:val="clear" w:color="auto" w:fill="FFFFFF"/>
          <w:lang w:val="sr-Cyrl-RS"/>
        </w:rPr>
        <w:t>вид пристрасности</w:t>
      </w:r>
      <w:r>
        <w:rPr>
          <w:rStyle w:val="Hyperlink"/>
          <w:color w:val="auto"/>
          <w:u w:val="none"/>
          <w:shd w:val="clear" w:color="auto" w:fill="FFFFFF"/>
          <w:lang w:val="sr-Cyrl-RS"/>
        </w:rPr>
        <w:t xml:space="preserve"> постоји код деце и адолесцената је недовољно истражен. У овој мета-анализичкој </w:t>
      </w:r>
      <w:r>
        <w:rPr>
          <w:rStyle w:val="Hyperlink"/>
          <w:color w:val="auto"/>
          <w:u w:val="none"/>
          <w:shd w:val="clear" w:color="auto" w:fill="FFFFFF"/>
          <w:lang w:val="sr-Cyrl-RS"/>
        </w:rPr>
        <w:lastRenderedPageBreak/>
        <w:t xml:space="preserve">студији, ауторке интегришу резултате 20 објављених студија на популацији </w:t>
      </w:r>
      <w:r w:rsidR="004E7731">
        <w:rPr>
          <w:rStyle w:val="Hyperlink"/>
          <w:color w:val="auto"/>
          <w:u w:val="none"/>
          <w:shd w:val="clear" w:color="auto" w:fill="FFFFFF"/>
          <w:lang w:val="sr-Cyrl-RS"/>
        </w:rPr>
        <w:t xml:space="preserve">млађој од 18 година, </w:t>
      </w:r>
      <w:r>
        <w:rPr>
          <w:rStyle w:val="Hyperlink"/>
          <w:color w:val="auto"/>
          <w:u w:val="none"/>
          <w:shd w:val="clear" w:color="auto" w:fill="FFFFFF"/>
          <w:lang w:val="sr-Cyrl-RS"/>
        </w:rPr>
        <w:t>како би дошле до што тачније процене величине популацијског ефекта. Резултати указују да деца и адолесценти заиста показују већу преференцију према својој групи, у поређењу са туђом, али је овај ефекат мали.</w:t>
      </w:r>
    </w:p>
    <w:p w14:paraId="14586C24" w14:textId="77777777" w:rsidR="0060003A" w:rsidRDefault="0060003A" w:rsidP="004A70A2">
      <w:pPr>
        <w:ind w:left="720" w:hanging="720"/>
        <w:jc w:val="both"/>
        <w:rPr>
          <w:color w:val="000000"/>
          <w:sz w:val="24"/>
          <w:szCs w:val="24"/>
          <w:shd w:val="clear" w:color="auto" w:fill="FFFFFF"/>
        </w:rPr>
      </w:pPr>
    </w:p>
    <w:p w14:paraId="4F63C0A7" w14:textId="6811F7B3"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Lazarević, L., </w:t>
      </w:r>
      <w:r w:rsidRPr="004A70A2">
        <w:rPr>
          <w:b/>
          <w:bCs/>
          <w:color w:val="000000"/>
          <w:sz w:val="24"/>
          <w:szCs w:val="24"/>
          <w:shd w:val="clear" w:color="auto" w:fill="FFFFFF"/>
        </w:rPr>
        <w:t>Purić, D.</w:t>
      </w:r>
      <w:r w:rsidRPr="004A70A2">
        <w:rPr>
          <w:color w:val="000000"/>
          <w:sz w:val="24"/>
          <w:szCs w:val="24"/>
          <w:shd w:val="clear" w:color="auto" w:fill="FFFFFF"/>
        </w:rPr>
        <w:t xml:space="preserve">, </w:t>
      </w:r>
      <w:proofErr w:type="spellStart"/>
      <w:r w:rsidRPr="004A70A2">
        <w:rPr>
          <w:color w:val="000000"/>
          <w:sz w:val="24"/>
          <w:szCs w:val="24"/>
          <w:shd w:val="clear" w:color="auto" w:fill="FFFFFF"/>
        </w:rPr>
        <w:t>Teovanović</w:t>
      </w:r>
      <w:proofErr w:type="spellEnd"/>
      <w:r w:rsidRPr="004A70A2">
        <w:rPr>
          <w:color w:val="000000"/>
          <w:sz w:val="24"/>
          <w:szCs w:val="24"/>
          <w:shd w:val="clear" w:color="auto" w:fill="FFFFFF"/>
        </w:rPr>
        <w:t>, P., Lukić, P., Zupan, Z. &amp; Knežević, G. (2021).</w:t>
      </w:r>
      <w:proofErr w:type="gramEnd"/>
      <w:r w:rsidRPr="004A70A2">
        <w:rPr>
          <w:color w:val="000000"/>
          <w:sz w:val="24"/>
          <w:szCs w:val="24"/>
          <w:shd w:val="clear" w:color="auto" w:fill="FFFFFF"/>
        </w:rPr>
        <w:t xml:space="preserve"> What drives us to be (</w:t>
      </w:r>
      <w:proofErr w:type="spellStart"/>
      <w:r w:rsidRPr="004A70A2">
        <w:rPr>
          <w:color w:val="000000"/>
          <w:sz w:val="24"/>
          <w:szCs w:val="24"/>
          <w:shd w:val="clear" w:color="auto" w:fill="FFFFFF"/>
        </w:rPr>
        <w:t>ir</w:t>
      </w:r>
      <w:proofErr w:type="spellEnd"/>
      <w:proofErr w:type="gramStart"/>
      <w:r w:rsidRPr="004A70A2">
        <w:rPr>
          <w:color w:val="000000"/>
          <w:sz w:val="24"/>
          <w:szCs w:val="24"/>
          <w:shd w:val="clear" w:color="auto" w:fill="FFFFFF"/>
        </w:rPr>
        <w:t>)responsible</w:t>
      </w:r>
      <w:proofErr w:type="gramEnd"/>
      <w:r w:rsidRPr="004A70A2">
        <w:rPr>
          <w:color w:val="000000"/>
          <w:sz w:val="24"/>
          <w:szCs w:val="24"/>
          <w:shd w:val="clear" w:color="auto" w:fill="FFFFFF"/>
        </w:rPr>
        <w:t xml:space="preserve"> for our health during the COVID-19 pandemic? </w:t>
      </w:r>
      <w:proofErr w:type="gramStart"/>
      <w:r w:rsidRPr="004A70A2">
        <w:rPr>
          <w:color w:val="000000"/>
          <w:sz w:val="24"/>
          <w:szCs w:val="24"/>
          <w:shd w:val="clear" w:color="auto" w:fill="FFFFFF"/>
        </w:rPr>
        <w:t>The role of personality, thinking styles, and conspiracy mentality.</w:t>
      </w:r>
      <w:proofErr w:type="gramEnd"/>
      <w:r w:rsidRPr="004A70A2">
        <w:rPr>
          <w:color w:val="000000"/>
          <w:sz w:val="24"/>
          <w:szCs w:val="24"/>
          <w:shd w:val="clear" w:color="auto" w:fill="FFFFFF"/>
        </w:rPr>
        <w:t xml:space="preserve"> </w:t>
      </w:r>
      <w:proofErr w:type="gramStart"/>
      <w:r w:rsidRPr="004A70A2">
        <w:rPr>
          <w:i/>
          <w:iCs/>
          <w:color w:val="000000"/>
          <w:sz w:val="24"/>
          <w:szCs w:val="24"/>
          <w:shd w:val="clear" w:color="auto" w:fill="FFFFFF"/>
        </w:rPr>
        <w:t>Personality and Individual Differences, 176</w:t>
      </w:r>
      <w:r w:rsidRPr="004A70A2">
        <w:rPr>
          <w:color w:val="000000"/>
          <w:sz w:val="24"/>
          <w:szCs w:val="24"/>
          <w:shd w:val="clear" w:color="auto" w:fill="FFFFFF"/>
        </w:rPr>
        <w:t>.</w:t>
      </w:r>
      <w:proofErr w:type="gramEnd"/>
      <w:r w:rsidRPr="004A70A2">
        <w:rPr>
          <w:color w:val="000000"/>
          <w:sz w:val="24"/>
          <w:szCs w:val="24"/>
          <w:shd w:val="clear" w:color="auto" w:fill="FFFFFF"/>
        </w:rPr>
        <w:t xml:space="preserve"> https://doi.org/10.1016/j.paid.2021.110771 </w:t>
      </w:r>
    </w:p>
    <w:p w14:paraId="30EFFECF" w14:textId="2B1449F7" w:rsidR="005863BB" w:rsidRDefault="005863BB" w:rsidP="005863BB">
      <w:pPr>
        <w:jc w:val="both"/>
        <w:rPr>
          <w:rStyle w:val="Hyperlink"/>
          <w:color w:val="auto"/>
          <w:u w:val="none"/>
          <w:shd w:val="clear" w:color="auto" w:fill="FFFFFF"/>
          <w:lang w:val="sr-Cyrl-RS"/>
        </w:rPr>
      </w:pPr>
      <w:r>
        <w:rPr>
          <w:rStyle w:val="Hyperlink"/>
          <w:color w:val="auto"/>
          <w:u w:val="none"/>
          <w:shd w:val="clear" w:color="auto" w:fill="FFFFFF"/>
          <w:lang w:val="sr-Cyrl-RS"/>
        </w:rPr>
        <w:t xml:space="preserve">У овом истраживању, аутори се баве здравственим понашањима у вези са </w:t>
      </w:r>
      <w:r>
        <w:rPr>
          <w:rStyle w:val="Hyperlink"/>
          <w:color w:val="auto"/>
          <w:u w:val="none"/>
          <w:shd w:val="clear" w:color="auto" w:fill="FFFFFF"/>
        </w:rPr>
        <w:t>COVID</w:t>
      </w:r>
      <w:r>
        <w:rPr>
          <w:rStyle w:val="Hyperlink"/>
          <w:color w:val="auto"/>
          <w:u w:val="none"/>
          <w:shd w:val="clear" w:color="auto" w:fill="FFFFFF"/>
          <w:lang w:val="sr-Latn-RS"/>
        </w:rPr>
        <w:t xml:space="preserve">-19 </w:t>
      </w:r>
      <w:r>
        <w:rPr>
          <w:rStyle w:val="Hyperlink"/>
          <w:color w:val="auto"/>
          <w:u w:val="none"/>
          <w:shd w:val="clear" w:color="auto" w:fill="FFFFFF"/>
          <w:lang w:val="sr-Cyrl-RS"/>
        </w:rPr>
        <w:t xml:space="preserve">пандемијом – како придржавањем здравствених препорука које за циљ имају очување јавног здравља, тако и коришћењем </w:t>
      </w:r>
      <w:r w:rsidR="00FD7B7A">
        <w:rPr>
          <w:rStyle w:val="Hyperlink"/>
          <w:color w:val="auto"/>
          <w:u w:val="none"/>
          <w:shd w:val="clear" w:color="auto" w:fill="FFFFFF"/>
          <w:lang w:val="sr-Cyrl-RS"/>
        </w:rPr>
        <w:t>псеудонаучних</w:t>
      </w:r>
      <w:r>
        <w:rPr>
          <w:rStyle w:val="Hyperlink"/>
          <w:color w:val="auto"/>
          <w:u w:val="none"/>
          <w:shd w:val="clear" w:color="auto" w:fill="FFFFFF"/>
          <w:lang w:val="sr-Cyrl-RS"/>
        </w:rPr>
        <w:t xml:space="preserve"> медицинских пракси, те улогом ирационалних уверења и црта личности </w:t>
      </w:r>
      <w:r w:rsidR="004543CB">
        <w:rPr>
          <w:rStyle w:val="Hyperlink"/>
          <w:color w:val="auto"/>
          <w:u w:val="none"/>
          <w:shd w:val="clear" w:color="auto" w:fill="FFFFFF"/>
          <w:lang w:val="sr-Cyrl-RS"/>
        </w:rPr>
        <w:t>у</w:t>
      </w:r>
      <w:r>
        <w:rPr>
          <w:rStyle w:val="Hyperlink"/>
          <w:color w:val="auto"/>
          <w:u w:val="none"/>
          <w:shd w:val="clear" w:color="auto" w:fill="FFFFFF"/>
          <w:lang w:val="sr-Cyrl-RS"/>
        </w:rPr>
        <w:t xml:space="preserve"> здравствен</w:t>
      </w:r>
      <w:r w:rsidR="004543CB">
        <w:rPr>
          <w:rStyle w:val="Hyperlink"/>
          <w:color w:val="auto"/>
          <w:u w:val="none"/>
          <w:shd w:val="clear" w:color="auto" w:fill="FFFFFF"/>
          <w:lang w:val="sr-Cyrl-RS"/>
        </w:rPr>
        <w:t>ом</w:t>
      </w:r>
      <w:r>
        <w:rPr>
          <w:rStyle w:val="Hyperlink"/>
          <w:color w:val="auto"/>
          <w:u w:val="none"/>
          <w:shd w:val="clear" w:color="auto" w:fill="FFFFFF"/>
          <w:lang w:val="sr-Cyrl-RS"/>
        </w:rPr>
        <w:t xml:space="preserve"> понашањ</w:t>
      </w:r>
      <w:r w:rsidR="004543CB">
        <w:rPr>
          <w:rStyle w:val="Hyperlink"/>
          <w:color w:val="auto"/>
          <w:u w:val="none"/>
          <w:shd w:val="clear" w:color="auto" w:fill="FFFFFF"/>
          <w:lang w:val="sr-Cyrl-RS"/>
        </w:rPr>
        <w:t>у</w:t>
      </w:r>
      <w:r>
        <w:rPr>
          <w:rStyle w:val="Hyperlink"/>
          <w:color w:val="auto"/>
          <w:u w:val="none"/>
          <w:shd w:val="clear" w:color="auto" w:fill="FFFFFF"/>
          <w:lang w:val="sr-Cyrl-RS"/>
        </w:rPr>
        <w:t xml:space="preserve">. Резултати студије указују на то да </w:t>
      </w:r>
      <w:r w:rsidR="00B24886">
        <w:rPr>
          <w:rStyle w:val="Hyperlink"/>
          <w:color w:val="auto"/>
          <w:u w:val="none"/>
          <w:shd w:val="clear" w:color="auto" w:fill="FFFFFF"/>
          <w:lang w:val="sr-Cyrl-RS"/>
        </w:rPr>
        <w:t>д</w:t>
      </w:r>
      <w:r w:rsidR="00FD7B7A">
        <w:rPr>
          <w:rStyle w:val="Hyperlink"/>
          <w:color w:val="auto"/>
          <w:u w:val="none"/>
          <w:shd w:val="clear" w:color="auto" w:fill="FFFFFF"/>
          <w:lang w:val="sr-Cyrl-RS"/>
        </w:rPr>
        <w:t xml:space="preserve">езинтеграција предвиђа употребу псеудонаучних пракси, при чему су стилови размишљања – виши интуитивни и нижи рационални стил – потпуни медијатори овог ефекта. </w:t>
      </w:r>
      <w:r w:rsidR="00B24886">
        <w:rPr>
          <w:rStyle w:val="Hyperlink"/>
          <w:color w:val="auto"/>
          <w:u w:val="none"/>
          <w:shd w:val="clear" w:color="auto" w:fill="FFFFFF"/>
          <w:lang w:val="sr-Cyrl-RS"/>
        </w:rPr>
        <w:t>Придржавање препорука је пак предвиђало високо поштење, као и дезинтеграција, кроз заверенички менталитет као парцијални медијатор.</w:t>
      </w:r>
    </w:p>
    <w:p w14:paraId="5BA70176" w14:textId="77777777" w:rsidR="005863BB" w:rsidRDefault="005863BB" w:rsidP="004A70A2">
      <w:pPr>
        <w:ind w:left="720" w:hanging="720"/>
        <w:jc w:val="both"/>
        <w:rPr>
          <w:color w:val="000000"/>
          <w:sz w:val="24"/>
          <w:szCs w:val="24"/>
          <w:shd w:val="clear" w:color="auto" w:fill="FFFFFF"/>
        </w:rPr>
      </w:pPr>
    </w:p>
    <w:p w14:paraId="40E2A201" w14:textId="44390CA5"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Milošević, V., Orlić, A., </w:t>
      </w:r>
      <w:r w:rsidRPr="004A70A2">
        <w:rPr>
          <w:b/>
          <w:color w:val="000000"/>
          <w:sz w:val="24"/>
          <w:szCs w:val="24"/>
          <w:shd w:val="clear" w:color="auto" w:fill="FFFFFF"/>
        </w:rPr>
        <w:t>Purić, D.</w:t>
      </w:r>
      <w:r w:rsidRPr="004A70A2">
        <w:rPr>
          <w:color w:val="000000"/>
          <w:sz w:val="24"/>
          <w:szCs w:val="24"/>
          <w:shd w:val="clear" w:color="auto" w:fill="FFFFFF"/>
        </w:rPr>
        <w:t xml:space="preserve">, </w:t>
      </w:r>
      <w:proofErr w:type="spellStart"/>
      <w:r w:rsidRPr="004A70A2">
        <w:rPr>
          <w:color w:val="000000"/>
          <w:sz w:val="24"/>
          <w:szCs w:val="24"/>
          <w:shd w:val="clear" w:color="auto" w:fill="FFFFFF"/>
        </w:rPr>
        <w:t>Radisavljević</w:t>
      </w:r>
      <w:proofErr w:type="spellEnd"/>
      <w:r w:rsidRPr="004A70A2">
        <w:rPr>
          <w:color w:val="000000"/>
          <w:sz w:val="24"/>
          <w:szCs w:val="24"/>
          <w:shd w:val="clear" w:color="auto" w:fill="FFFFFF"/>
        </w:rPr>
        <w:t xml:space="preserve"> </w:t>
      </w:r>
      <w:proofErr w:type="spellStart"/>
      <w:r w:rsidRPr="004A70A2">
        <w:rPr>
          <w:color w:val="000000"/>
          <w:sz w:val="24"/>
          <w:szCs w:val="24"/>
          <w:shd w:val="clear" w:color="auto" w:fill="FFFFFF"/>
        </w:rPr>
        <w:t>Janić</w:t>
      </w:r>
      <w:proofErr w:type="spellEnd"/>
      <w:r w:rsidRPr="004A70A2">
        <w:rPr>
          <w:color w:val="000000"/>
          <w:sz w:val="24"/>
          <w:szCs w:val="24"/>
          <w:shd w:val="clear" w:color="auto" w:fill="FFFFFF"/>
        </w:rPr>
        <w:t>, S., Lazarević, D. &amp; Milanović, I. (2019).</w:t>
      </w:r>
      <w:proofErr w:type="gramEnd"/>
      <w:r w:rsidRPr="004A70A2">
        <w:rPr>
          <w:color w:val="000000"/>
          <w:sz w:val="24"/>
          <w:szCs w:val="24"/>
          <w:shd w:val="clear" w:color="auto" w:fill="FFFFFF"/>
        </w:rPr>
        <w:t xml:space="preserve"> </w:t>
      </w:r>
      <w:proofErr w:type="gramStart"/>
      <w:r w:rsidRPr="004A70A2">
        <w:rPr>
          <w:color w:val="000000"/>
          <w:sz w:val="24"/>
          <w:szCs w:val="24"/>
          <w:shd w:val="clear" w:color="auto" w:fill="FFFFFF"/>
        </w:rPr>
        <w:t>The relationship of aerobic and motor fitness with executive functions in preadolescents.</w:t>
      </w:r>
      <w:proofErr w:type="gramEnd"/>
      <w:r w:rsidRPr="004A70A2">
        <w:rPr>
          <w:color w:val="000000"/>
          <w:sz w:val="24"/>
          <w:szCs w:val="24"/>
          <w:shd w:val="clear" w:color="auto" w:fill="FFFFFF"/>
        </w:rPr>
        <w:t xml:space="preserve"> </w:t>
      </w:r>
      <w:proofErr w:type="gramStart"/>
      <w:r w:rsidRPr="004A70A2">
        <w:rPr>
          <w:i/>
          <w:color w:val="000000"/>
          <w:sz w:val="24"/>
          <w:szCs w:val="24"/>
          <w:shd w:val="clear" w:color="auto" w:fill="FFFFFF"/>
        </w:rPr>
        <w:t>Current psychology, online first</w:t>
      </w:r>
      <w:r w:rsidRPr="004A70A2">
        <w:rPr>
          <w:color w:val="000000"/>
          <w:sz w:val="24"/>
          <w:szCs w:val="24"/>
          <w:shd w:val="clear" w:color="auto" w:fill="FFFFFF"/>
        </w:rPr>
        <w:t>.</w:t>
      </w:r>
      <w:proofErr w:type="gramEnd"/>
      <w:r w:rsidRPr="004A70A2">
        <w:rPr>
          <w:color w:val="000000"/>
          <w:sz w:val="24"/>
          <w:szCs w:val="24"/>
          <w:shd w:val="clear" w:color="auto" w:fill="FFFFFF"/>
        </w:rPr>
        <w:t xml:space="preserve"> </w:t>
      </w:r>
      <w:proofErr w:type="spellStart"/>
      <w:proofErr w:type="gramStart"/>
      <w:r w:rsidRPr="004A70A2">
        <w:rPr>
          <w:color w:val="000000"/>
          <w:sz w:val="24"/>
          <w:szCs w:val="24"/>
          <w:shd w:val="clear" w:color="auto" w:fill="FFFFFF"/>
        </w:rPr>
        <w:t>doi</w:t>
      </w:r>
      <w:proofErr w:type="spellEnd"/>
      <w:proofErr w:type="gramEnd"/>
      <w:r w:rsidRPr="004A70A2">
        <w:rPr>
          <w:color w:val="000000"/>
          <w:sz w:val="24"/>
          <w:szCs w:val="24"/>
          <w:shd w:val="clear" w:color="auto" w:fill="FFFFFF"/>
        </w:rPr>
        <w:t xml:space="preserve">: </w:t>
      </w:r>
      <w:r w:rsidRPr="004A70A2">
        <w:rPr>
          <w:sz w:val="24"/>
          <w:szCs w:val="24"/>
        </w:rPr>
        <w:t>10.1007/s12144-019-00514-4</w:t>
      </w:r>
    </w:p>
    <w:p w14:paraId="5B398EF0" w14:textId="01B9C88A" w:rsidR="000D5940" w:rsidRDefault="000D5940" w:rsidP="009F7927">
      <w:pPr>
        <w:jc w:val="both"/>
        <w:rPr>
          <w:rStyle w:val="Hyperlink"/>
          <w:color w:val="auto"/>
          <w:u w:val="none"/>
          <w:shd w:val="clear" w:color="auto" w:fill="FFFFFF"/>
          <w:lang w:val="sr-Cyrl-RS"/>
        </w:rPr>
      </w:pPr>
      <w:r>
        <w:rPr>
          <w:rStyle w:val="Hyperlink"/>
          <w:color w:val="auto"/>
          <w:u w:val="none"/>
          <w:shd w:val="clear" w:color="auto" w:fill="FFFFFF"/>
          <w:lang w:val="sr-Cyrl-RS"/>
        </w:rPr>
        <w:t xml:space="preserve">Физичка активност има бројне здравствене бенефите који нису ограничени само на физичко стање особе, већ се протежу и на когнитивне способности. Имајући претходна истраживања у виду, циљ ове студије био је да се испита однос између егзекутивних функција премештања, ажурирања и инхибиције и моторичких способности узорка осносвношколске деце. Показало се да су различити типови </w:t>
      </w:r>
      <w:r w:rsidRPr="000D5940">
        <w:rPr>
          <w:rStyle w:val="Hyperlink"/>
          <w:color w:val="auto"/>
          <w:u w:val="none"/>
          <w:shd w:val="clear" w:color="auto" w:fill="FFFFFF"/>
          <w:lang w:val="sr-Cyrl-RS"/>
        </w:rPr>
        <w:t>са премештањем</w:t>
      </w:r>
      <w:r>
        <w:rPr>
          <w:rStyle w:val="Hyperlink"/>
          <w:color w:val="auto"/>
          <w:u w:val="none"/>
          <w:shd w:val="clear" w:color="auto" w:fill="FFFFFF"/>
          <w:lang w:val="sr-Cyrl-RS"/>
        </w:rPr>
        <w:t xml:space="preserve"> повезани </w:t>
      </w:r>
      <w:r w:rsidRPr="000D5940">
        <w:rPr>
          <w:rStyle w:val="Hyperlink"/>
          <w:color w:val="auto"/>
          <w:u w:val="none"/>
          <w:shd w:val="clear" w:color="auto" w:fill="FFFFFF"/>
          <w:lang w:val="sr-Cyrl-RS"/>
        </w:rPr>
        <w:t>истовремено висок ниво издржљивости и координациј</w:t>
      </w:r>
      <w:r>
        <w:rPr>
          <w:rStyle w:val="Hyperlink"/>
          <w:color w:val="auto"/>
          <w:u w:val="none"/>
          <w:shd w:val="clear" w:color="auto" w:fill="FFFFFF"/>
          <w:lang w:val="sr-Cyrl-RS"/>
        </w:rPr>
        <w:t xml:space="preserve">а, док се </w:t>
      </w:r>
      <w:r w:rsidRPr="000D5940">
        <w:rPr>
          <w:rStyle w:val="Hyperlink"/>
          <w:color w:val="auto"/>
          <w:u w:val="none"/>
          <w:shd w:val="clear" w:color="auto" w:fill="FFFFFF"/>
          <w:lang w:val="sr-Cyrl-RS"/>
        </w:rPr>
        <w:t>најбољим предиктором инхибиције показала издржљивост у снази</w:t>
      </w:r>
      <w:r>
        <w:rPr>
          <w:rStyle w:val="Hyperlink"/>
          <w:color w:val="auto"/>
          <w:u w:val="none"/>
          <w:shd w:val="clear" w:color="auto" w:fill="FFFFFF"/>
          <w:lang w:val="sr-Cyrl-RS"/>
        </w:rPr>
        <w:t>.</w:t>
      </w:r>
    </w:p>
    <w:p w14:paraId="31A98567" w14:textId="77777777" w:rsidR="000D5940" w:rsidRDefault="000D5940" w:rsidP="000D5940">
      <w:pPr>
        <w:jc w:val="both"/>
        <w:rPr>
          <w:iCs/>
          <w:color w:val="000000"/>
          <w:sz w:val="24"/>
          <w:szCs w:val="24"/>
          <w:shd w:val="clear" w:color="auto" w:fill="FFFFFF"/>
        </w:rPr>
      </w:pPr>
    </w:p>
    <w:p w14:paraId="516DEA50" w14:textId="44665921" w:rsidR="004A70A2" w:rsidRPr="004A70A2" w:rsidRDefault="004A70A2" w:rsidP="004A70A2">
      <w:pPr>
        <w:ind w:left="720" w:hanging="720"/>
        <w:jc w:val="both"/>
        <w:rPr>
          <w:iCs/>
          <w:color w:val="000000"/>
          <w:sz w:val="24"/>
          <w:szCs w:val="24"/>
          <w:u w:val="single"/>
          <w:shd w:val="clear" w:color="auto" w:fill="FFFFFF"/>
        </w:rPr>
      </w:pPr>
      <w:proofErr w:type="gramStart"/>
      <w:r w:rsidRPr="004A70A2">
        <w:rPr>
          <w:iCs/>
          <w:color w:val="000000"/>
          <w:sz w:val="24"/>
          <w:szCs w:val="24"/>
          <w:shd w:val="clear" w:color="auto" w:fill="FFFFFF"/>
        </w:rPr>
        <w:t xml:space="preserve">Marković, V., </w:t>
      </w:r>
      <w:r w:rsidRPr="004A70A2">
        <w:rPr>
          <w:b/>
          <w:iCs/>
          <w:color w:val="000000"/>
          <w:sz w:val="24"/>
          <w:szCs w:val="24"/>
          <w:shd w:val="clear" w:color="auto" w:fill="FFFFFF"/>
        </w:rPr>
        <w:t>Purić, D.</w:t>
      </w:r>
      <w:r w:rsidRPr="004A70A2">
        <w:rPr>
          <w:iCs/>
          <w:color w:val="000000"/>
          <w:sz w:val="24"/>
          <w:szCs w:val="24"/>
          <w:shd w:val="clear" w:color="auto" w:fill="FFFFFF"/>
        </w:rPr>
        <w:t xml:space="preserve">, </w:t>
      </w:r>
      <w:proofErr w:type="spellStart"/>
      <w:r w:rsidRPr="004A70A2">
        <w:rPr>
          <w:iCs/>
          <w:color w:val="000000"/>
          <w:sz w:val="24"/>
          <w:szCs w:val="24"/>
          <w:shd w:val="clear" w:color="auto" w:fill="FFFFFF"/>
        </w:rPr>
        <w:t>Vukosavljević-Gvozden</w:t>
      </w:r>
      <w:proofErr w:type="spellEnd"/>
      <w:r w:rsidRPr="004A70A2">
        <w:rPr>
          <w:iCs/>
          <w:color w:val="000000"/>
          <w:sz w:val="24"/>
          <w:szCs w:val="24"/>
          <w:shd w:val="clear" w:color="auto" w:fill="FFFFFF"/>
        </w:rPr>
        <w:t>, T., &amp; Begović, A. (2019).</w:t>
      </w:r>
      <w:proofErr w:type="gramEnd"/>
      <w:r w:rsidRPr="004A70A2">
        <w:rPr>
          <w:iCs/>
          <w:color w:val="000000"/>
          <w:sz w:val="24"/>
          <w:szCs w:val="24"/>
          <w:shd w:val="clear" w:color="auto" w:fill="FFFFFF"/>
        </w:rPr>
        <w:t xml:space="preserve"> </w:t>
      </w:r>
      <w:proofErr w:type="gramStart"/>
      <w:r w:rsidRPr="004A70A2">
        <w:rPr>
          <w:iCs/>
          <w:color w:val="000000"/>
          <w:sz w:val="24"/>
          <w:szCs w:val="24"/>
          <w:shd w:val="clear" w:color="auto" w:fill="FFFFFF"/>
        </w:rPr>
        <w:t xml:space="preserve">Validation of the Serbian version of the Metacognitions questionnaire (MCQ-30) in non-clinical and clinical samples, </w:t>
      </w:r>
      <w:r w:rsidRPr="004A70A2">
        <w:rPr>
          <w:i/>
          <w:iCs/>
          <w:color w:val="000000"/>
          <w:sz w:val="24"/>
          <w:szCs w:val="24"/>
          <w:shd w:val="clear" w:color="auto" w:fill="FFFFFF"/>
        </w:rPr>
        <w:t>Clinical Psychology and Psychotherapy</w:t>
      </w:r>
      <w:r w:rsidRPr="004A70A2">
        <w:rPr>
          <w:iCs/>
          <w:color w:val="000000"/>
          <w:sz w:val="24"/>
          <w:szCs w:val="24"/>
          <w:shd w:val="clear" w:color="auto" w:fill="FFFFFF"/>
        </w:rPr>
        <w:t>,</w:t>
      </w:r>
      <w:r w:rsidRPr="004A70A2">
        <w:rPr>
          <w:i/>
          <w:iCs/>
          <w:color w:val="000000"/>
          <w:sz w:val="24"/>
          <w:szCs w:val="24"/>
          <w:shd w:val="clear" w:color="auto" w:fill="FFFFFF"/>
        </w:rPr>
        <w:t xml:space="preserve"> 26</w:t>
      </w:r>
      <w:r w:rsidRPr="004A70A2">
        <w:rPr>
          <w:iCs/>
          <w:color w:val="000000"/>
          <w:sz w:val="24"/>
          <w:szCs w:val="24"/>
          <w:shd w:val="clear" w:color="auto" w:fill="FFFFFF"/>
        </w:rPr>
        <w:t>(4), 458-470.</w:t>
      </w:r>
      <w:proofErr w:type="gramEnd"/>
      <w:r w:rsidRPr="004A70A2">
        <w:rPr>
          <w:iCs/>
          <w:color w:val="000000"/>
          <w:sz w:val="24"/>
          <w:szCs w:val="24"/>
          <w:shd w:val="clear" w:color="auto" w:fill="FFFFFF"/>
        </w:rPr>
        <w:t xml:space="preserve"> </w:t>
      </w:r>
      <w:proofErr w:type="spellStart"/>
      <w:proofErr w:type="gramStart"/>
      <w:r w:rsidRPr="004A70A2">
        <w:rPr>
          <w:iCs/>
          <w:color w:val="000000"/>
          <w:sz w:val="24"/>
          <w:szCs w:val="24"/>
          <w:shd w:val="clear" w:color="auto" w:fill="FFFFFF"/>
        </w:rPr>
        <w:t>doi</w:t>
      </w:r>
      <w:proofErr w:type="spellEnd"/>
      <w:proofErr w:type="gramEnd"/>
      <w:r w:rsidRPr="004A70A2">
        <w:rPr>
          <w:iCs/>
          <w:color w:val="000000"/>
          <w:sz w:val="24"/>
          <w:szCs w:val="24"/>
          <w:shd w:val="clear" w:color="auto" w:fill="FFFFFF"/>
        </w:rPr>
        <w:t>: 10.1002/cpp.2366</w:t>
      </w:r>
    </w:p>
    <w:p w14:paraId="1F1AB6D6" w14:textId="3382ECA5" w:rsidR="008D478F" w:rsidRPr="000D5940" w:rsidRDefault="00A61CBA" w:rsidP="009F7927">
      <w:pPr>
        <w:jc w:val="both"/>
        <w:rPr>
          <w:shd w:val="clear" w:color="auto" w:fill="FFFFFF"/>
          <w:lang w:val="sr-Cyrl-RS"/>
        </w:rPr>
      </w:pPr>
      <w:r>
        <w:rPr>
          <w:rStyle w:val="Hyperlink"/>
          <w:color w:val="auto"/>
          <w:u w:val="none"/>
          <w:shd w:val="clear" w:color="auto" w:fill="FFFFFF"/>
          <w:lang w:val="sr-Cyrl-RS"/>
        </w:rPr>
        <w:t>Одређени стилови размишљања, у која спадају и дисфункционална метакогнитивна уверења, могу довести до одржавања и продубљивања менталних тешкоћа. Како би се на овим неутемељеним уверењима могло радити</w:t>
      </w:r>
      <w:r w:rsidR="00065E70">
        <w:rPr>
          <w:rStyle w:val="Hyperlink"/>
          <w:color w:val="auto"/>
          <w:u w:val="none"/>
          <w:shd w:val="clear" w:color="auto" w:fill="FFFFFF"/>
          <w:lang w:val="sr-Cyrl-RS"/>
        </w:rPr>
        <w:t xml:space="preserve"> у оквиру психотерапије</w:t>
      </w:r>
      <w:r w:rsidR="000B10FB">
        <w:rPr>
          <w:rStyle w:val="Hyperlink"/>
          <w:color w:val="auto"/>
          <w:u w:val="none"/>
          <w:shd w:val="clear" w:color="auto" w:fill="FFFFFF"/>
          <w:lang w:val="sr-Cyrl-RS"/>
        </w:rPr>
        <w:t>, те пратити напредак</w:t>
      </w:r>
      <w:r>
        <w:rPr>
          <w:rStyle w:val="Hyperlink"/>
          <w:color w:val="auto"/>
          <w:u w:val="none"/>
          <w:shd w:val="clear" w:color="auto" w:fill="FFFFFF"/>
          <w:lang w:val="sr-Cyrl-RS"/>
        </w:rPr>
        <w:t>, потребно је имати квалитетне инструменте којима се она процењују</w:t>
      </w:r>
      <w:r w:rsidR="00826233">
        <w:rPr>
          <w:rStyle w:val="Hyperlink"/>
          <w:color w:val="auto"/>
          <w:u w:val="none"/>
          <w:shd w:val="clear" w:color="auto" w:fill="FFFFFF"/>
          <w:lang w:val="sr-Cyrl-RS"/>
        </w:rPr>
        <w:t>.</w:t>
      </w:r>
      <w:r>
        <w:rPr>
          <w:rStyle w:val="Hyperlink"/>
          <w:color w:val="auto"/>
          <w:u w:val="none"/>
          <w:shd w:val="clear" w:color="auto" w:fill="FFFFFF"/>
          <w:lang w:val="sr-Cyrl-RS"/>
        </w:rPr>
        <w:t xml:space="preserve"> </w:t>
      </w:r>
      <w:r w:rsidR="00826233">
        <w:rPr>
          <w:rStyle w:val="Hyperlink"/>
          <w:color w:val="auto"/>
          <w:u w:val="none"/>
          <w:shd w:val="clear" w:color="auto" w:fill="FFFFFF"/>
          <w:lang w:val="sr-Cyrl-RS"/>
        </w:rPr>
        <w:t>А</w:t>
      </w:r>
      <w:r>
        <w:rPr>
          <w:rStyle w:val="Hyperlink"/>
          <w:color w:val="auto"/>
          <w:u w:val="none"/>
          <w:shd w:val="clear" w:color="auto" w:fill="FFFFFF"/>
          <w:lang w:val="sr-Cyrl-RS"/>
        </w:rPr>
        <w:t xml:space="preserve">утори </w:t>
      </w:r>
      <w:r w:rsidR="00826233">
        <w:rPr>
          <w:rStyle w:val="Hyperlink"/>
          <w:color w:val="auto"/>
          <w:u w:val="none"/>
          <w:shd w:val="clear" w:color="auto" w:fill="FFFFFF"/>
          <w:lang w:val="sr-Cyrl-RS"/>
        </w:rPr>
        <w:t xml:space="preserve">су, стога, </w:t>
      </w:r>
      <w:r>
        <w:rPr>
          <w:rStyle w:val="Hyperlink"/>
          <w:color w:val="auto"/>
          <w:u w:val="none"/>
          <w:shd w:val="clear" w:color="auto" w:fill="FFFFFF"/>
          <w:lang w:val="sr-Cyrl-RS"/>
        </w:rPr>
        <w:t>у овој студији спровели валидацију Упитника метакогниција на узорцима из клиничке и неклиничке популације. Како се показало да упитник има добра психометријска својства, аутори га препоручују за коришћење у Србији</w:t>
      </w:r>
      <w:r w:rsidR="00D45142">
        <w:rPr>
          <w:rStyle w:val="Hyperlink"/>
          <w:color w:val="auto"/>
          <w:u w:val="none"/>
          <w:shd w:val="clear" w:color="auto" w:fill="FFFFFF"/>
          <w:lang w:val="sr-Cyrl-RS"/>
        </w:rPr>
        <w:t>.</w:t>
      </w:r>
    </w:p>
    <w:p w14:paraId="52F4F2CC"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1A135F04" w14:textId="74429960" w:rsidR="008D478F" w:rsidRPr="00F73528" w:rsidRDefault="008D478F" w:rsidP="00E860A5">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r w:rsidRPr="00F73528">
        <w:rPr>
          <w:rFonts w:eastAsia="Times New Roman"/>
          <w:b/>
          <w:bCs/>
          <w:sz w:val="24"/>
          <w:szCs w:val="24"/>
          <w:lang w:val="sr-Cyrl-RS" w:eastAsia="sr-Latn-CS"/>
        </w:rPr>
        <w:t xml:space="preserve">М23 - </w:t>
      </w:r>
      <w:r w:rsidR="006A403E" w:rsidRPr="00F73528">
        <w:rPr>
          <w:rFonts w:eastAsia="Times New Roman"/>
          <w:b/>
          <w:bCs/>
          <w:sz w:val="24"/>
          <w:szCs w:val="24"/>
          <w:lang w:val="sr-Cyrl-RS" w:eastAsia="sr-Latn-CS"/>
        </w:rPr>
        <w:t>р</w:t>
      </w:r>
      <w:r w:rsidRPr="00F73528">
        <w:rPr>
          <w:rFonts w:eastAsia="Times New Roman"/>
          <w:b/>
          <w:bCs/>
          <w:sz w:val="24"/>
          <w:szCs w:val="24"/>
          <w:lang w:val="sr-Cyrl-RS" w:eastAsia="sr-Latn-CS"/>
        </w:rPr>
        <w:t xml:space="preserve">адови кандидаткиње објављени у међународним часописима </w:t>
      </w:r>
    </w:p>
    <w:p w14:paraId="7430ED4C"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612AD0A7" w14:textId="77777777"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Stojković, I., </w:t>
      </w:r>
      <w:proofErr w:type="spellStart"/>
      <w:r w:rsidRPr="004A70A2">
        <w:rPr>
          <w:color w:val="000000"/>
          <w:sz w:val="24"/>
          <w:szCs w:val="24"/>
          <w:shd w:val="clear" w:color="auto" w:fill="FFFFFF"/>
        </w:rPr>
        <w:t>Vukosavljević-Gvozden</w:t>
      </w:r>
      <w:proofErr w:type="spellEnd"/>
      <w:r w:rsidRPr="004A70A2">
        <w:rPr>
          <w:color w:val="000000"/>
          <w:sz w:val="24"/>
          <w:szCs w:val="24"/>
          <w:shd w:val="clear" w:color="auto" w:fill="FFFFFF"/>
        </w:rPr>
        <w:t xml:space="preserve">, T., David, I. &amp; </w:t>
      </w:r>
      <w:r w:rsidRPr="004A70A2">
        <w:rPr>
          <w:b/>
          <w:bCs/>
          <w:color w:val="000000"/>
          <w:sz w:val="24"/>
          <w:szCs w:val="24"/>
          <w:shd w:val="clear" w:color="auto" w:fill="FFFFFF"/>
        </w:rPr>
        <w:t>Purić.</w:t>
      </w:r>
      <w:proofErr w:type="gramEnd"/>
      <w:r w:rsidRPr="004A70A2">
        <w:rPr>
          <w:b/>
          <w:bCs/>
          <w:color w:val="000000"/>
          <w:sz w:val="24"/>
          <w:szCs w:val="24"/>
          <w:shd w:val="clear" w:color="auto" w:fill="FFFFFF"/>
        </w:rPr>
        <w:t xml:space="preserve"> </w:t>
      </w:r>
      <w:proofErr w:type="gramStart"/>
      <w:r w:rsidRPr="004A70A2">
        <w:rPr>
          <w:b/>
          <w:bCs/>
          <w:color w:val="000000"/>
          <w:sz w:val="24"/>
          <w:szCs w:val="24"/>
          <w:shd w:val="clear" w:color="auto" w:fill="FFFFFF"/>
        </w:rPr>
        <w:t>D.</w:t>
      </w:r>
      <w:r w:rsidRPr="004A70A2">
        <w:rPr>
          <w:color w:val="000000"/>
          <w:sz w:val="24"/>
          <w:szCs w:val="24"/>
          <w:shd w:val="clear" w:color="auto" w:fill="FFFFFF"/>
        </w:rPr>
        <w:t xml:space="preserve"> (2022).</w:t>
      </w:r>
      <w:proofErr w:type="gramEnd"/>
      <w:r w:rsidRPr="004A70A2">
        <w:rPr>
          <w:color w:val="000000"/>
          <w:sz w:val="24"/>
          <w:szCs w:val="24"/>
          <w:shd w:val="clear" w:color="auto" w:fill="FFFFFF"/>
        </w:rPr>
        <w:t xml:space="preserve"> Internet Addiction in Adolescents: A Rational Emotive and Cognitive Behavior Therapy Perspective. </w:t>
      </w:r>
      <w:r w:rsidRPr="004A70A2">
        <w:rPr>
          <w:i/>
          <w:iCs/>
          <w:color w:val="000000"/>
          <w:sz w:val="24"/>
          <w:szCs w:val="24"/>
          <w:shd w:val="clear" w:color="auto" w:fill="FFFFFF"/>
        </w:rPr>
        <w:t>Journal of Rational-Emotive &amp; Cognitive-Behavior Therapy, 40</w:t>
      </w:r>
      <w:r w:rsidRPr="004A70A2">
        <w:rPr>
          <w:color w:val="000000"/>
          <w:sz w:val="24"/>
          <w:szCs w:val="24"/>
          <w:shd w:val="clear" w:color="auto" w:fill="FFFFFF"/>
        </w:rPr>
        <w:t>, 817–840. https://doi.org/10.1007/s10942-022-00445-3</w:t>
      </w:r>
    </w:p>
    <w:p w14:paraId="63833263" w14:textId="10F2F4E7" w:rsidR="002E5AA6" w:rsidRPr="002E5AA6" w:rsidRDefault="002E5AA6" w:rsidP="002E5AA6">
      <w:pPr>
        <w:jc w:val="both"/>
        <w:rPr>
          <w:shd w:val="clear" w:color="auto" w:fill="FFFFFF"/>
          <w:lang w:val="sr-Cyrl-RS"/>
        </w:rPr>
      </w:pPr>
      <w:r>
        <w:rPr>
          <w:rStyle w:val="Hyperlink"/>
          <w:color w:val="auto"/>
          <w:u w:val="none"/>
          <w:shd w:val="clear" w:color="auto" w:fill="FFFFFF"/>
          <w:lang w:val="sr-Cyrl-RS"/>
        </w:rPr>
        <w:t xml:space="preserve">Користећи се теоријским моделима рационално-емотивне и когнитивне терапије, ауторке се у овом раду баве предикторима интернет зависности код адолесцената. </w:t>
      </w:r>
      <w:r w:rsidR="008A6561">
        <w:rPr>
          <w:rStyle w:val="Hyperlink"/>
          <w:color w:val="auto"/>
          <w:u w:val="none"/>
          <w:shd w:val="clear" w:color="auto" w:fill="FFFFFF"/>
          <w:lang w:val="sr-Cyrl-RS"/>
        </w:rPr>
        <w:t xml:space="preserve">Потврђујући почетне хипотезе, резултати показују да ирационална уверења позитивно предвиђају интернет зависност, при чему је ова веза делимично посредована фобичном анксиозношћу и опсесивно-компулсивним </w:t>
      </w:r>
      <w:r w:rsidR="008A6561">
        <w:rPr>
          <w:rStyle w:val="Hyperlink"/>
          <w:color w:val="auto"/>
          <w:u w:val="none"/>
          <w:shd w:val="clear" w:color="auto" w:fill="FFFFFF"/>
          <w:lang w:val="sr-Cyrl-RS"/>
        </w:rPr>
        <w:lastRenderedPageBreak/>
        <w:t xml:space="preserve">тенденцијама. Са друге стране, рационална уверења нису предвиђала интернет зависност, нити су била повезана </w:t>
      </w:r>
      <w:r w:rsidR="0006293A">
        <w:rPr>
          <w:rStyle w:val="Hyperlink"/>
          <w:color w:val="auto"/>
          <w:u w:val="none"/>
          <w:shd w:val="clear" w:color="auto" w:fill="FFFFFF"/>
          <w:lang w:val="sr-Cyrl-RS"/>
        </w:rPr>
        <w:t>са ирационалним уверењима, нити са различитим мерама симптоматологије.</w:t>
      </w:r>
    </w:p>
    <w:p w14:paraId="60539523" w14:textId="77777777" w:rsidR="002E5AA6" w:rsidRDefault="002E5AA6" w:rsidP="004A70A2">
      <w:pPr>
        <w:ind w:left="720" w:hanging="720"/>
        <w:rPr>
          <w:color w:val="000000"/>
          <w:sz w:val="24"/>
          <w:szCs w:val="24"/>
          <w:shd w:val="clear" w:color="auto" w:fill="FFFFFF"/>
        </w:rPr>
      </w:pPr>
    </w:p>
    <w:p w14:paraId="42938543" w14:textId="3B30F5D4" w:rsidR="004A70A2" w:rsidRPr="004A70A2" w:rsidRDefault="004A70A2" w:rsidP="004A70A2">
      <w:pPr>
        <w:ind w:left="720" w:hanging="720"/>
        <w:rPr>
          <w:bCs/>
          <w:sz w:val="24"/>
          <w:szCs w:val="24"/>
        </w:rPr>
      </w:pPr>
      <w:proofErr w:type="gramStart"/>
      <w:r w:rsidRPr="004A70A2">
        <w:rPr>
          <w:color w:val="000000"/>
          <w:sz w:val="24"/>
          <w:szCs w:val="24"/>
          <w:shd w:val="clear" w:color="auto" w:fill="FFFFFF"/>
        </w:rPr>
        <w:t xml:space="preserve">Simić, N., Marušić-Jablanović, M., &amp; </w:t>
      </w:r>
      <w:r w:rsidRPr="004A70A2">
        <w:rPr>
          <w:b/>
          <w:bCs/>
          <w:color w:val="000000"/>
          <w:sz w:val="24"/>
          <w:szCs w:val="24"/>
          <w:shd w:val="clear" w:color="auto" w:fill="FFFFFF"/>
        </w:rPr>
        <w:t>Purić, D.</w:t>
      </w:r>
      <w:r w:rsidRPr="004A70A2">
        <w:rPr>
          <w:color w:val="000000"/>
          <w:sz w:val="24"/>
          <w:szCs w:val="24"/>
          <w:shd w:val="clear" w:color="auto" w:fill="FFFFFF"/>
        </w:rPr>
        <w:t xml:space="preserve"> (2021).</w:t>
      </w:r>
      <w:proofErr w:type="gramEnd"/>
      <w:r w:rsidRPr="004A70A2">
        <w:rPr>
          <w:color w:val="000000"/>
          <w:sz w:val="24"/>
          <w:szCs w:val="24"/>
          <w:shd w:val="clear" w:color="auto" w:fill="FFFFFF"/>
        </w:rPr>
        <w:t xml:space="preserve"> </w:t>
      </w:r>
      <w:proofErr w:type="gramStart"/>
      <w:r w:rsidRPr="004A70A2">
        <w:rPr>
          <w:color w:val="000000"/>
          <w:sz w:val="24"/>
          <w:szCs w:val="24"/>
          <w:shd w:val="clear" w:color="auto" w:fill="FFFFFF"/>
        </w:rPr>
        <w:t>Preservice teachers’ motivation for a teaching career - a person-</w:t>
      </w:r>
      <w:proofErr w:type="spellStart"/>
      <w:r w:rsidRPr="004A70A2">
        <w:rPr>
          <w:color w:val="000000"/>
          <w:sz w:val="24"/>
          <w:szCs w:val="24"/>
          <w:shd w:val="clear" w:color="auto" w:fill="FFFFFF"/>
        </w:rPr>
        <w:t>centred</w:t>
      </w:r>
      <w:proofErr w:type="spellEnd"/>
      <w:r w:rsidRPr="004A70A2">
        <w:rPr>
          <w:color w:val="000000"/>
          <w:sz w:val="24"/>
          <w:szCs w:val="24"/>
          <w:shd w:val="clear" w:color="auto" w:fill="FFFFFF"/>
        </w:rPr>
        <w:t xml:space="preserve"> perspective.</w:t>
      </w:r>
      <w:proofErr w:type="gramEnd"/>
      <w:r w:rsidRPr="004A70A2">
        <w:rPr>
          <w:color w:val="000000"/>
          <w:sz w:val="24"/>
          <w:szCs w:val="24"/>
          <w:shd w:val="clear" w:color="auto" w:fill="FFFFFF"/>
        </w:rPr>
        <w:t xml:space="preserve"> </w:t>
      </w:r>
      <w:proofErr w:type="spellStart"/>
      <w:proofErr w:type="gramStart"/>
      <w:r w:rsidRPr="004A70A2">
        <w:rPr>
          <w:i/>
          <w:iCs/>
          <w:color w:val="000000"/>
          <w:sz w:val="24"/>
          <w:szCs w:val="24"/>
          <w:shd w:val="clear" w:color="auto" w:fill="FFFFFF"/>
        </w:rPr>
        <w:t>Zbornik</w:t>
      </w:r>
      <w:proofErr w:type="spellEnd"/>
      <w:r w:rsidRPr="004A70A2">
        <w:rPr>
          <w:i/>
          <w:iCs/>
          <w:color w:val="000000"/>
          <w:sz w:val="24"/>
          <w:szCs w:val="24"/>
          <w:shd w:val="clear" w:color="auto" w:fill="FFFFFF"/>
        </w:rPr>
        <w:t xml:space="preserve"> </w:t>
      </w:r>
      <w:proofErr w:type="spellStart"/>
      <w:r w:rsidRPr="004A70A2">
        <w:rPr>
          <w:i/>
          <w:iCs/>
          <w:color w:val="000000"/>
          <w:sz w:val="24"/>
          <w:szCs w:val="24"/>
          <w:shd w:val="clear" w:color="auto" w:fill="FFFFFF"/>
        </w:rPr>
        <w:t>Instituta</w:t>
      </w:r>
      <w:proofErr w:type="spellEnd"/>
      <w:r w:rsidRPr="004A70A2">
        <w:rPr>
          <w:i/>
          <w:iCs/>
          <w:color w:val="000000"/>
          <w:sz w:val="24"/>
          <w:szCs w:val="24"/>
          <w:shd w:val="clear" w:color="auto" w:fill="FFFFFF"/>
        </w:rPr>
        <w:t xml:space="preserve"> </w:t>
      </w:r>
      <w:proofErr w:type="spellStart"/>
      <w:r w:rsidRPr="004A70A2">
        <w:rPr>
          <w:i/>
          <w:iCs/>
          <w:color w:val="000000"/>
          <w:sz w:val="24"/>
          <w:szCs w:val="24"/>
          <w:shd w:val="clear" w:color="auto" w:fill="FFFFFF"/>
        </w:rPr>
        <w:t>za</w:t>
      </w:r>
      <w:proofErr w:type="spellEnd"/>
      <w:r w:rsidRPr="004A70A2">
        <w:rPr>
          <w:i/>
          <w:iCs/>
          <w:color w:val="000000"/>
          <w:sz w:val="24"/>
          <w:szCs w:val="24"/>
          <w:shd w:val="clear" w:color="auto" w:fill="FFFFFF"/>
        </w:rPr>
        <w:t xml:space="preserve"> </w:t>
      </w:r>
      <w:proofErr w:type="spellStart"/>
      <w:r w:rsidRPr="004A70A2">
        <w:rPr>
          <w:i/>
          <w:iCs/>
          <w:color w:val="000000"/>
          <w:sz w:val="24"/>
          <w:szCs w:val="24"/>
          <w:shd w:val="clear" w:color="auto" w:fill="FFFFFF"/>
        </w:rPr>
        <w:t>pedagoska</w:t>
      </w:r>
      <w:proofErr w:type="spellEnd"/>
      <w:r w:rsidRPr="004A70A2">
        <w:rPr>
          <w:i/>
          <w:iCs/>
          <w:color w:val="000000"/>
          <w:sz w:val="24"/>
          <w:szCs w:val="24"/>
          <w:shd w:val="clear" w:color="auto" w:fill="FFFFFF"/>
        </w:rPr>
        <w:t xml:space="preserve"> </w:t>
      </w:r>
      <w:proofErr w:type="spellStart"/>
      <w:r w:rsidRPr="004A70A2">
        <w:rPr>
          <w:i/>
          <w:iCs/>
          <w:color w:val="000000"/>
          <w:sz w:val="24"/>
          <w:szCs w:val="24"/>
          <w:shd w:val="clear" w:color="auto" w:fill="FFFFFF"/>
        </w:rPr>
        <w:t>istrazivanja</w:t>
      </w:r>
      <w:proofErr w:type="spellEnd"/>
      <w:r w:rsidRPr="004A70A2">
        <w:rPr>
          <w:i/>
          <w:iCs/>
          <w:color w:val="000000"/>
          <w:sz w:val="24"/>
          <w:szCs w:val="24"/>
          <w:shd w:val="clear" w:color="auto" w:fill="FFFFFF"/>
        </w:rPr>
        <w:t>, 53</w:t>
      </w:r>
      <w:r w:rsidRPr="004A70A2">
        <w:rPr>
          <w:color w:val="000000"/>
          <w:sz w:val="24"/>
          <w:szCs w:val="24"/>
          <w:shd w:val="clear" w:color="auto" w:fill="FFFFFF"/>
        </w:rPr>
        <w:t>(2), 207-238.</w:t>
      </w:r>
      <w:proofErr w:type="gramEnd"/>
      <w:r w:rsidRPr="004A70A2">
        <w:rPr>
          <w:color w:val="000000"/>
          <w:sz w:val="24"/>
          <w:szCs w:val="24"/>
          <w:shd w:val="clear" w:color="auto" w:fill="FFFFFF"/>
        </w:rPr>
        <w:t xml:space="preserve"> </w:t>
      </w:r>
      <w:hyperlink r:id="rId9" w:history="1">
        <w:r w:rsidRPr="004A70A2">
          <w:rPr>
            <w:rStyle w:val="Hyperlink"/>
            <w:sz w:val="24"/>
            <w:szCs w:val="24"/>
            <w:shd w:val="clear" w:color="auto" w:fill="FFFFFF"/>
          </w:rPr>
          <w:t>https://doi.org/10.2298/ZIPI2102207S</w:t>
        </w:r>
      </w:hyperlink>
    </w:p>
    <w:p w14:paraId="24FE298C" w14:textId="63734CA7" w:rsidR="002E5AA6" w:rsidRPr="00612DF2" w:rsidRDefault="00612DF2" w:rsidP="00612DF2">
      <w:pPr>
        <w:jc w:val="both"/>
        <w:rPr>
          <w:rStyle w:val="Hyperlink"/>
          <w:color w:val="auto"/>
          <w:u w:val="none"/>
        </w:rPr>
      </w:pPr>
      <w:r>
        <w:rPr>
          <w:rStyle w:val="Hyperlink"/>
          <w:color w:val="auto"/>
          <w:u w:val="none"/>
          <w:shd w:val="clear" w:color="auto" w:fill="FFFFFF"/>
          <w:lang w:val="sr-Cyrl-RS"/>
        </w:rPr>
        <w:t xml:space="preserve">Имајући у виду ниски статус наставничке професије и последично велике стопе </w:t>
      </w:r>
      <w:r w:rsidR="004F5270">
        <w:rPr>
          <w:rStyle w:val="Hyperlink"/>
          <w:color w:val="auto"/>
          <w:u w:val="none"/>
          <w:shd w:val="clear" w:color="auto" w:fill="FFFFFF"/>
          <w:lang w:val="sr-Cyrl-RS"/>
        </w:rPr>
        <w:t xml:space="preserve">њеног </w:t>
      </w:r>
      <w:r>
        <w:rPr>
          <w:rStyle w:val="Hyperlink"/>
          <w:color w:val="auto"/>
          <w:u w:val="none"/>
          <w:shd w:val="clear" w:color="auto" w:fill="FFFFFF"/>
          <w:lang w:val="sr-Cyrl-RS"/>
        </w:rPr>
        <w:t xml:space="preserve">напуштања, важно је разумети разлоге због којих се неко одлучује </w:t>
      </w:r>
      <w:r w:rsidR="004F5270">
        <w:rPr>
          <w:rStyle w:val="Hyperlink"/>
          <w:color w:val="auto"/>
          <w:u w:val="none"/>
          <w:shd w:val="clear" w:color="auto" w:fill="FFFFFF"/>
          <w:lang w:val="sr-Cyrl-RS"/>
        </w:rPr>
        <w:t>да постане наставник/ца</w:t>
      </w:r>
      <w:r>
        <w:rPr>
          <w:rStyle w:val="Hyperlink"/>
          <w:color w:val="auto"/>
          <w:u w:val="none"/>
          <w:shd w:val="clear" w:color="auto" w:fill="FFFFFF"/>
          <w:lang w:val="sr-Cyrl-RS"/>
        </w:rPr>
        <w:t xml:space="preserve">. </w:t>
      </w:r>
      <w:r w:rsidRPr="00612DF2">
        <w:rPr>
          <w:rStyle w:val="Hyperlink"/>
          <w:color w:val="auto"/>
          <w:u w:val="none"/>
          <w:shd w:val="clear" w:color="auto" w:fill="FFFFFF"/>
          <w:lang w:val="sr-Cyrl-RS"/>
        </w:rPr>
        <w:t>Примењујући приступ усмерен на особу</w:t>
      </w:r>
      <w:r>
        <w:rPr>
          <w:rStyle w:val="Hyperlink"/>
          <w:color w:val="auto"/>
          <w:u w:val="none"/>
          <w:shd w:val="clear" w:color="auto" w:fill="FFFFFF"/>
          <w:lang w:val="sr-Cyrl-RS"/>
        </w:rPr>
        <w:t xml:space="preserve"> и анализу латентних профила</w:t>
      </w:r>
      <w:r w:rsidRPr="00612DF2">
        <w:rPr>
          <w:rStyle w:val="Hyperlink"/>
          <w:color w:val="auto"/>
          <w:u w:val="none"/>
          <w:shd w:val="clear" w:color="auto" w:fill="FFFFFF"/>
          <w:lang w:val="sr-Cyrl-RS"/>
        </w:rPr>
        <w:t xml:space="preserve">, </w:t>
      </w:r>
      <w:r>
        <w:rPr>
          <w:rStyle w:val="Hyperlink"/>
          <w:color w:val="auto"/>
          <w:u w:val="none"/>
          <w:shd w:val="clear" w:color="auto" w:fill="FFFFFF"/>
          <w:lang w:val="sr-Cyrl-RS"/>
        </w:rPr>
        <w:t xml:space="preserve">ауторке предлажу три </w:t>
      </w:r>
      <w:r w:rsidRPr="00612DF2">
        <w:rPr>
          <w:rStyle w:val="Hyperlink"/>
          <w:color w:val="auto"/>
          <w:u w:val="none"/>
          <w:shd w:val="clear" w:color="auto" w:fill="FFFFFF"/>
          <w:lang w:val="sr-Cyrl-RS"/>
        </w:rPr>
        <w:t>профил</w:t>
      </w:r>
      <w:r>
        <w:rPr>
          <w:rStyle w:val="Hyperlink"/>
          <w:color w:val="auto"/>
          <w:u w:val="none"/>
          <w:shd w:val="clear" w:color="auto" w:fill="FFFFFF"/>
          <w:lang w:val="sr-Cyrl-RS"/>
        </w:rPr>
        <w:t>а</w:t>
      </w:r>
      <w:r w:rsidRPr="00612DF2">
        <w:rPr>
          <w:rStyle w:val="Hyperlink"/>
          <w:color w:val="auto"/>
          <w:u w:val="none"/>
          <w:shd w:val="clear" w:color="auto" w:fill="FFFFFF"/>
          <w:lang w:val="sr-Cyrl-RS"/>
        </w:rPr>
        <w:t xml:space="preserve"> будућих наставника на основу њихове мотивације за избор наставничке професије </w:t>
      </w:r>
      <w:r>
        <w:rPr>
          <w:rStyle w:val="Hyperlink"/>
          <w:color w:val="auto"/>
          <w:u w:val="none"/>
          <w:shd w:val="clear" w:color="auto" w:fill="FFFFFF"/>
          <w:lang w:val="sr-Cyrl-RS"/>
        </w:rPr>
        <w:t xml:space="preserve">– незаинтересоване негативисте, некритичке ентузијасте и аутономне реалисте. Показује се да се профили </w:t>
      </w:r>
      <w:r w:rsidR="00566763">
        <w:rPr>
          <w:rStyle w:val="Hyperlink"/>
          <w:color w:val="auto"/>
          <w:u w:val="none"/>
          <w:shd w:val="clear" w:color="auto" w:fill="FFFFFF"/>
          <w:lang w:val="sr-Cyrl-RS"/>
        </w:rPr>
        <w:t xml:space="preserve">додатно </w:t>
      </w:r>
      <w:r>
        <w:rPr>
          <w:rStyle w:val="Hyperlink"/>
          <w:color w:val="auto"/>
          <w:u w:val="none"/>
          <w:shd w:val="clear" w:color="auto" w:fill="FFFFFF"/>
          <w:lang w:val="sr-Cyrl-RS"/>
        </w:rPr>
        <w:t>разликују</w:t>
      </w:r>
      <w:r w:rsidR="00566763">
        <w:rPr>
          <w:rStyle w:val="Hyperlink"/>
          <w:color w:val="auto"/>
          <w:u w:val="none"/>
          <w:shd w:val="clear" w:color="auto" w:fill="FFFFFF"/>
          <w:lang w:val="sr-Cyrl-RS"/>
        </w:rPr>
        <w:t xml:space="preserve"> и</w:t>
      </w:r>
      <w:r>
        <w:rPr>
          <w:rStyle w:val="Hyperlink"/>
          <w:color w:val="auto"/>
          <w:u w:val="none"/>
          <w:shd w:val="clear" w:color="auto" w:fill="FFFFFF"/>
          <w:lang w:val="sr-Cyrl-RS"/>
        </w:rPr>
        <w:t xml:space="preserve"> </w:t>
      </w:r>
      <w:r w:rsidRPr="00612DF2">
        <w:rPr>
          <w:rStyle w:val="Hyperlink"/>
          <w:color w:val="auto"/>
          <w:u w:val="none"/>
          <w:shd w:val="clear" w:color="auto" w:fill="FFFFFF"/>
          <w:lang w:val="sr-Cyrl-RS"/>
        </w:rPr>
        <w:t xml:space="preserve">у </w:t>
      </w:r>
      <w:r>
        <w:rPr>
          <w:rStyle w:val="Hyperlink"/>
          <w:color w:val="auto"/>
          <w:u w:val="none"/>
          <w:shd w:val="clear" w:color="auto" w:fill="FFFFFF"/>
          <w:lang w:val="sr-Cyrl-RS"/>
        </w:rPr>
        <w:t xml:space="preserve">погледу </w:t>
      </w:r>
      <w:r w:rsidRPr="00612DF2">
        <w:rPr>
          <w:rStyle w:val="Hyperlink"/>
          <w:color w:val="auto"/>
          <w:u w:val="none"/>
          <w:shd w:val="clear" w:color="auto" w:fill="FFFFFF"/>
          <w:lang w:val="sr-Cyrl-RS"/>
        </w:rPr>
        <w:t>перцепциј</w:t>
      </w:r>
      <w:r>
        <w:rPr>
          <w:rStyle w:val="Hyperlink"/>
          <w:color w:val="auto"/>
          <w:u w:val="none"/>
          <w:shd w:val="clear" w:color="auto" w:fill="FFFFFF"/>
          <w:lang w:val="sr-Cyrl-RS"/>
        </w:rPr>
        <w:t>е</w:t>
      </w:r>
      <w:r w:rsidRPr="00612DF2">
        <w:rPr>
          <w:rStyle w:val="Hyperlink"/>
          <w:color w:val="auto"/>
          <w:u w:val="none"/>
          <w:shd w:val="clear" w:color="auto" w:fill="FFFFFF"/>
          <w:lang w:val="sr-Cyrl-RS"/>
        </w:rPr>
        <w:t xml:space="preserve"> </w:t>
      </w:r>
      <w:r>
        <w:rPr>
          <w:rStyle w:val="Hyperlink"/>
          <w:color w:val="auto"/>
          <w:u w:val="none"/>
          <w:shd w:val="clear" w:color="auto" w:fill="FFFFFF"/>
          <w:lang w:val="sr-Cyrl-RS"/>
        </w:rPr>
        <w:t xml:space="preserve">наставничне </w:t>
      </w:r>
      <w:r w:rsidRPr="00612DF2">
        <w:rPr>
          <w:rStyle w:val="Hyperlink"/>
          <w:color w:val="auto"/>
          <w:u w:val="none"/>
          <w:shd w:val="clear" w:color="auto" w:fill="FFFFFF"/>
          <w:lang w:val="sr-Cyrl-RS"/>
        </w:rPr>
        <w:t>професије и задовољств</w:t>
      </w:r>
      <w:r>
        <w:rPr>
          <w:rStyle w:val="Hyperlink"/>
          <w:color w:val="auto"/>
          <w:u w:val="none"/>
          <w:shd w:val="clear" w:color="auto" w:fill="FFFFFF"/>
          <w:lang w:val="sr-Cyrl-RS"/>
        </w:rPr>
        <w:t>а</w:t>
      </w:r>
      <w:r w:rsidRPr="00612DF2">
        <w:rPr>
          <w:rStyle w:val="Hyperlink"/>
          <w:color w:val="auto"/>
          <w:u w:val="none"/>
          <w:shd w:val="clear" w:color="auto" w:fill="FFFFFF"/>
          <w:lang w:val="sr-Cyrl-RS"/>
        </w:rPr>
        <w:t xml:space="preserve"> избором</w:t>
      </w:r>
      <w:r>
        <w:rPr>
          <w:rStyle w:val="Hyperlink"/>
          <w:color w:val="auto"/>
          <w:u w:val="none"/>
          <w:shd w:val="clear" w:color="auto" w:fill="FFFFFF"/>
          <w:lang w:val="sr-Cyrl-RS"/>
        </w:rPr>
        <w:t xml:space="preserve"> п</w:t>
      </w:r>
      <w:r w:rsidRPr="00612DF2">
        <w:rPr>
          <w:rStyle w:val="Hyperlink"/>
          <w:color w:val="auto"/>
          <w:u w:val="none"/>
          <w:shd w:val="clear" w:color="auto" w:fill="FFFFFF"/>
          <w:lang w:val="sr-Cyrl-RS"/>
        </w:rPr>
        <w:t>рофесије</w:t>
      </w:r>
      <w:r>
        <w:rPr>
          <w:rStyle w:val="Hyperlink"/>
          <w:color w:val="auto"/>
          <w:u w:val="none"/>
          <w:shd w:val="clear" w:color="auto" w:fill="FFFFFF"/>
          <w:lang w:val="sr-Cyrl-RS"/>
        </w:rPr>
        <w:t>, што представља важан увид за креирање интервенција намењених задржавању наставника у професији.</w:t>
      </w:r>
    </w:p>
    <w:p w14:paraId="75464CD3" w14:textId="77777777" w:rsidR="002E5AA6" w:rsidRDefault="002E5AA6" w:rsidP="004A70A2">
      <w:pPr>
        <w:ind w:left="720" w:hanging="720"/>
        <w:jc w:val="both"/>
        <w:rPr>
          <w:color w:val="000000"/>
          <w:sz w:val="24"/>
          <w:szCs w:val="24"/>
          <w:shd w:val="clear" w:color="auto" w:fill="FFFFFF"/>
        </w:rPr>
      </w:pPr>
    </w:p>
    <w:p w14:paraId="306C3914" w14:textId="469FA33E"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Hadžiahmetović, N., Konstantinović, U., &amp; </w:t>
      </w:r>
      <w:r w:rsidRPr="004A70A2">
        <w:rPr>
          <w:b/>
          <w:bCs/>
          <w:color w:val="000000"/>
          <w:sz w:val="24"/>
          <w:szCs w:val="24"/>
          <w:shd w:val="clear" w:color="auto" w:fill="FFFFFF"/>
        </w:rPr>
        <w:t>Purić, D.</w:t>
      </w:r>
      <w:r w:rsidRPr="004A70A2">
        <w:rPr>
          <w:color w:val="000000"/>
          <w:sz w:val="24"/>
          <w:szCs w:val="24"/>
          <w:shd w:val="clear" w:color="auto" w:fill="FFFFFF"/>
        </w:rPr>
        <w:t xml:space="preserve"> (2021).</w:t>
      </w:r>
      <w:proofErr w:type="gramEnd"/>
      <w:r w:rsidRPr="004A70A2">
        <w:rPr>
          <w:color w:val="000000"/>
          <w:sz w:val="24"/>
          <w:szCs w:val="24"/>
          <w:shd w:val="clear" w:color="auto" w:fill="FFFFFF"/>
        </w:rPr>
        <w:t xml:space="preserve"> Is Inhibitory Control Related to Conflict in Reasoning: A Preliminary </w:t>
      </w:r>
      <w:proofErr w:type="gramStart"/>
      <w:r w:rsidRPr="004A70A2">
        <w:rPr>
          <w:color w:val="000000"/>
          <w:sz w:val="24"/>
          <w:szCs w:val="24"/>
          <w:shd w:val="clear" w:color="auto" w:fill="FFFFFF"/>
        </w:rPr>
        <w:t>Study.</w:t>
      </w:r>
      <w:proofErr w:type="gramEnd"/>
      <w:r w:rsidRPr="004A70A2">
        <w:rPr>
          <w:color w:val="000000"/>
          <w:sz w:val="24"/>
          <w:szCs w:val="24"/>
          <w:shd w:val="clear" w:color="auto" w:fill="FFFFFF"/>
        </w:rPr>
        <w:t xml:space="preserve"> </w:t>
      </w:r>
      <w:proofErr w:type="spellStart"/>
      <w:r w:rsidRPr="004A70A2">
        <w:rPr>
          <w:i/>
          <w:iCs/>
          <w:color w:val="000000"/>
          <w:sz w:val="24"/>
          <w:szCs w:val="24"/>
          <w:shd w:val="clear" w:color="auto" w:fill="FFFFFF"/>
        </w:rPr>
        <w:t>Studia</w:t>
      </w:r>
      <w:proofErr w:type="spellEnd"/>
      <w:r w:rsidRPr="004A70A2">
        <w:rPr>
          <w:i/>
          <w:iCs/>
          <w:color w:val="000000"/>
          <w:sz w:val="24"/>
          <w:szCs w:val="24"/>
          <w:shd w:val="clear" w:color="auto" w:fill="FFFFFF"/>
        </w:rPr>
        <w:t xml:space="preserve"> </w:t>
      </w:r>
      <w:proofErr w:type="spellStart"/>
      <w:r w:rsidRPr="004A70A2">
        <w:rPr>
          <w:i/>
          <w:iCs/>
          <w:color w:val="000000"/>
          <w:sz w:val="24"/>
          <w:szCs w:val="24"/>
          <w:shd w:val="clear" w:color="auto" w:fill="FFFFFF"/>
        </w:rPr>
        <w:t>Psychologica</w:t>
      </w:r>
      <w:proofErr w:type="spellEnd"/>
      <w:r w:rsidRPr="004A70A2">
        <w:rPr>
          <w:i/>
          <w:iCs/>
          <w:color w:val="000000"/>
          <w:sz w:val="24"/>
          <w:szCs w:val="24"/>
          <w:shd w:val="clear" w:color="auto" w:fill="FFFFFF"/>
        </w:rPr>
        <w:t>, 63</w:t>
      </w:r>
      <w:r w:rsidRPr="004A70A2">
        <w:rPr>
          <w:color w:val="000000"/>
          <w:sz w:val="24"/>
          <w:szCs w:val="24"/>
          <w:shd w:val="clear" w:color="auto" w:fill="FFFFFF"/>
        </w:rPr>
        <w:t>(4), 352-368. https://doi.org/10.31577/sp.2021.04.832</w:t>
      </w:r>
    </w:p>
    <w:p w14:paraId="79C41B09" w14:textId="3DDF4C81" w:rsidR="002E5AA6" w:rsidRPr="000D5940" w:rsidRDefault="00B00D34" w:rsidP="002E5AA6">
      <w:pPr>
        <w:jc w:val="both"/>
        <w:rPr>
          <w:shd w:val="clear" w:color="auto" w:fill="FFFFFF"/>
          <w:lang w:val="sr-Cyrl-RS"/>
        </w:rPr>
      </w:pPr>
      <w:r>
        <w:rPr>
          <w:rStyle w:val="Hyperlink"/>
          <w:color w:val="auto"/>
          <w:u w:val="none"/>
          <w:shd w:val="clear" w:color="auto" w:fill="FFFFFF"/>
          <w:lang w:val="sr-Cyrl-RS"/>
        </w:rPr>
        <w:t>Пристрасност уверења односи се на појаву да када су тачност закључка силогизма и његова уверљивост супротстављени, људи обично дају предност уверљивости уместо тачности</w:t>
      </w:r>
      <w:r w:rsidR="002E5AA6">
        <w:rPr>
          <w:rStyle w:val="Hyperlink"/>
          <w:color w:val="auto"/>
          <w:u w:val="none"/>
          <w:shd w:val="clear" w:color="auto" w:fill="FFFFFF"/>
          <w:lang w:val="sr-Cyrl-RS"/>
        </w:rPr>
        <w:t>.</w:t>
      </w:r>
      <w:r>
        <w:rPr>
          <w:rStyle w:val="Hyperlink"/>
          <w:color w:val="auto"/>
          <w:u w:val="none"/>
          <w:shd w:val="clear" w:color="auto" w:fill="FFFFFF"/>
          <w:lang w:val="sr-Cyrl-RS"/>
        </w:rPr>
        <w:t xml:space="preserve"> Иако је сам ефекат добро утврђен, мање се зна о индивидуалним разликама у склоности овој грешци у резоновању. Аутори су испитивали повезаност између пристрасности уверења и егзекутивне функције инхибиције и показали да</w:t>
      </w:r>
      <w:r w:rsidR="00945DC2">
        <w:rPr>
          <w:rStyle w:val="Hyperlink"/>
          <w:color w:val="auto"/>
          <w:u w:val="none"/>
          <w:shd w:val="clear" w:color="auto" w:fill="FFFFFF"/>
          <w:lang w:val="sr-Cyrl-RS"/>
        </w:rPr>
        <w:t>,у складу са хипотезама,</w:t>
      </w:r>
      <w:r w:rsidR="0024724D">
        <w:rPr>
          <w:rStyle w:val="Hyperlink"/>
          <w:color w:val="auto"/>
          <w:u w:val="none"/>
          <w:shd w:val="clear" w:color="auto" w:fill="FFFFFF"/>
          <w:lang w:val="sr-Cyrl-RS"/>
        </w:rPr>
        <w:t xml:space="preserve"> </w:t>
      </w:r>
      <w:r>
        <w:rPr>
          <w:rStyle w:val="Hyperlink"/>
          <w:color w:val="auto"/>
          <w:u w:val="none"/>
          <w:shd w:val="clear" w:color="auto" w:fill="FFFFFF"/>
          <w:lang w:val="sr-Cyrl-RS"/>
        </w:rPr>
        <w:t xml:space="preserve">инхибиција </w:t>
      </w:r>
      <w:r w:rsidR="0024724D">
        <w:rPr>
          <w:rStyle w:val="Hyperlink"/>
          <w:color w:val="auto"/>
          <w:u w:val="none"/>
          <w:shd w:val="clear" w:color="auto" w:fill="FFFFFF"/>
          <w:lang w:val="sr-Cyrl-RS"/>
        </w:rPr>
        <w:t xml:space="preserve">није активирана у случају када не постоји конфликт између тачности и уверљивости, </w:t>
      </w:r>
      <w:r w:rsidR="00C47387">
        <w:rPr>
          <w:rStyle w:val="Hyperlink"/>
          <w:color w:val="auto"/>
          <w:u w:val="none"/>
          <w:shd w:val="clear" w:color="auto" w:fill="FFFFFF"/>
          <w:lang w:val="sr-Cyrl-RS"/>
        </w:rPr>
        <w:t>док</w:t>
      </w:r>
      <w:r w:rsidR="002743CE">
        <w:rPr>
          <w:rStyle w:val="Hyperlink"/>
          <w:color w:val="auto"/>
          <w:u w:val="none"/>
          <w:shd w:val="clear" w:color="auto" w:fill="FFFFFF"/>
          <w:lang w:val="sr-Cyrl-RS"/>
        </w:rPr>
        <w:t xml:space="preserve"> је,</w:t>
      </w:r>
      <w:r w:rsidR="0024724D">
        <w:rPr>
          <w:rStyle w:val="Hyperlink"/>
          <w:color w:val="auto"/>
          <w:u w:val="none"/>
          <w:shd w:val="clear" w:color="auto" w:fill="FFFFFF"/>
          <w:lang w:val="sr-Cyrl-RS"/>
        </w:rPr>
        <w:t xml:space="preserve"> када такав конфликт постоји</w:t>
      </w:r>
      <w:r w:rsidR="002743CE">
        <w:rPr>
          <w:rStyle w:val="Hyperlink"/>
          <w:color w:val="auto"/>
          <w:u w:val="none"/>
          <w:shd w:val="clear" w:color="auto" w:fill="FFFFFF"/>
          <w:lang w:val="sr-Cyrl-RS"/>
        </w:rPr>
        <w:t>,</w:t>
      </w:r>
      <w:r w:rsidR="0024724D">
        <w:rPr>
          <w:rStyle w:val="Hyperlink"/>
          <w:color w:val="auto"/>
          <w:u w:val="none"/>
          <w:shd w:val="clear" w:color="auto" w:fill="FFFFFF"/>
          <w:lang w:val="sr-Cyrl-RS"/>
        </w:rPr>
        <w:t xml:space="preserve"> </w:t>
      </w:r>
      <w:r w:rsidR="00FD3158">
        <w:rPr>
          <w:rStyle w:val="Hyperlink"/>
          <w:color w:val="auto"/>
          <w:u w:val="none"/>
          <w:shd w:val="clear" w:color="auto" w:fill="FFFFFF"/>
          <w:lang w:val="sr-Cyrl-RS"/>
        </w:rPr>
        <w:t xml:space="preserve">очекивана </w:t>
      </w:r>
      <w:r w:rsidR="0024724D">
        <w:rPr>
          <w:rStyle w:val="Hyperlink"/>
          <w:color w:val="auto"/>
          <w:u w:val="none"/>
          <w:shd w:val="clear" w:color="auto" w:fill="FFFFFF"/>
          <w:lang w:val="sr-Cyrl-RS"/>
        </w:rPr>
        <w:t xml:space="preserve">повезаност </w:t>
      </w:r>
      <w:r w:rsidR="00FD3158">
        <w:rPr>
          <w:rStyle w:val="Hyperlink"/>
          <w:color w:val="auto"/>
          <w:u w:val="none"/>
          <w:shd w:val="clear" w:color="auto" w:fill="FFFFFF"/>
          <w:lang w:val="sr-Cyrl-RS"/>
        </w:rPr>
        <w:t>добијена</w:t>
      </w:r>
      <w:r w:rsidR="0024724D">
        <w:rPr>
          <w:rStyle w:val="Hyperlink"/>
          <w:color w:val="auto"/>
          <w:u w:val="none"/>
          <w:shd w:val="clear" w:color="auto" w:fill="FFFFFF"/>
          <w:lang w:val="sr-Cyrl-RS"/>
        </w:rPr>
        <w:t xml:space="preserve"> само у одређеним ситуацијама</w:t>
      </w:r>
      <w:r>
        <w:rPr>
          <w:rStyle w:val="Hyperlink"/>
          <w:color w:val="auto"/>
          <w:u w:val="none"/>
          <w:shd w:val="clear" w:color="auto" w:fill="FFFFFF"/>
          <w:lang w:val="sr-Cyrl-RS"/>
        </w:rPr>
        <w:t>.</w:t>
      </w:r>
    </w:p>
    <w:p w14:paraId="41BFE515" w14:textId="77777777" w:rsidR="002E5AA6" w:rsidRDefault="002E5AA6" w:rsidP="004A70A2">
      <w:pPr>
        <w:ind w:left="720" w:hanging="720"/>
        <w:jc w:val="both"/>
        <w:rPr>
          <w:color w:val="000000"/>
          <w:sz w:val="24"/>
          <w:szCs w:val="24"/>
          <w:shd w:val="clear" w:color="auto" w:fill="FFFFFF"/>
        </w:rPr>
      </w:pPr>
    </w:p>
    <w:p w14:paraId="42D670A8" w14:textId="458CB31B"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Jokić, B. &amp; </w:t>
      </w:r>
      <w:r w:rsidRPr="004A70A2">
        <w:rPr>
          <w:b/>
          <w:bCs/>
          <w:color w:val="000000"/>
          <w:sz w:val="24"/>
          <w:szCs w:val="24"/>
          <w:shd w:val="clear" w:color="auto" w:fill="FFFFFF"/>
        </w:rPr>
        <w:t>Purić, D.</w:t>
      </w:r>
      <w:r w:rsidRPr="004A70A2">
        <w:rPr>
          <w:color w:val="000000"/>
          <w:sz w:val="24"/>
          <w:szCs w:val="24"/>
          <w:shd w:val="clear" w:color="auto" w:fill="FFFFFF"/>
        </w:rPr>
        <w:t xml:space="preserve"> (2021).</w:t>
      </w:r>
      <w:proofErr w:type="gramEnd"/>
      <w:r w:rsidRPr="004A70A2">
        <w:rPr>
          <w:color w:val="000000"/>
          <w:sz w:val="24"/>
          <w:szCs w:val="24"/>
          <w:shd w:val="clear" w:color="auto" w:fill="FFFFFF"/>
        </w:rPr>
        <w:t xml:space="preserve"> </w:t>
      </w:r>
      <w:proofErr w:type="gramStart"/>
      <w:r w:rsidRPr="004A70A2">
        <w:rPr>
          <w:color w:val="000000"/>
          <w:sz w:val="24"/>
          <w:szCs w:val="24"/>
          <w:shd w:val="clear" w:color="auto" w:fill="FFFFFF"/>
        </w:rPr>
        <w:t>Seeking proxies for internal states as a possible alternative for rationality and experientiality.</w:t>
      </w:r>
      <w:proofErr w:type="gramEnd"/>
      <w:r w:rsidRPr="004A70A2">
        <w:rPr>
          <w:color w:val="000000"/>
          <w:sz w:val="24"/>
          <w:szCs w:val="24"/>
          <w:shd w:val="clear" w:color="auto" w:fill="FFFFFF"/>
        </w:rPr>
        <w:t xml:space="preserve"> </w:t>
      </w:r>
      <w:proofErr w:type="gramStart"/>
      <w:r w:rsidRPr="004A70A2">
        <w:rPr>
          <w:i/>
          <w:iCs/>
          <w:color w:val="000000"/>
          <w:sz w:val="24"/>
          <w:szCs w:val="24"/>
          <w:shd w:val="clear" w:color="auto" w:fill="FFFFFF"/>
        </w:rPr>
        <w:t>SAGE Open</w:t>
      </w:r>
      <w:r w:rsidRPr="004A70A2">
        <w:rPr>
          <w:color w:val="000000"/>
          <w:sz w:val="24"/>
          <w:szCs w:val="24"/>
          <w:shd w:val="clear" w:color="auto" w:fill="FFFFFF"/>
        </w:rPr>
        <w:t>.</w:t>
      </w:r>
      <w:proofErr w:type="gramEnd"/>
      <w:r w:rsidRPr="004A70A2">
        <w:rPr>
          <w:color w:val="000000"/>
          <w:sz w:val="24"/>
          <w:szCs w:val="24"/>
          <w:shd w:val="clear" w:color="auto" w:fill="FFFFFF"/>
        </w:rPr>
        <w:t xml:space="preserve"> https://doi.org/10.1177/2158244020986533</w:t>
      </w:r>
    </w:p>
    <w:p w14:paraId="60865407" w14:textId="506E8897" w:rsidR="002E5AA6" w:rsidRPr="000D5940" w:rsidRDefault="00EC2C7B" w:rsidP="002E5AA6">
      <w:pPr>
        <w:jc w:val="both"/>
        <w:rPr>
          <w:shd w:val="clear" w:color="auto" w:fill="FFFFFF"/>
          <w:lang w:val="sr-Cyrl-RS"/>
        </w:rPr>
      </w:pPr>
      <w:r>
        <w:rPr>
          <w:rStyle w:val="Hyperlink"/>
          <w:color w:val="auto"/>
          <w:u w:val="none"/>
          <w:shd w:val="clear" w:color="auto" w:fill="FFFFFF"/>
          <w:lang w:val="sr-Cyrl-RS"/>
        </w:rPr>
        <w:t>Теоријски и емпиријски, рационални и интуитивни стил мишљења су независни стилови мишљења, што значи да је могуће да се особа у малој мери ослања и на један и на други стил</w:t>
      </w:r>
      <w:r w:rsidR="002E5AA6">
        <w:rPr>
          <w:rStyle w:val="Hyperlink"/>
          <w:color w:val="auto"/>
          <w:u w:val="none"/>
          <w:shd w:val="clear" w:color="auto" w:fill="FFFFFF"/>
          <w:lang w:val="sr-Cyrl-RS"/>
        </w:rPr>
        <w:t>.</w:t>
      </w:r>
      <w:r>
        <w:rPr>
          <w:rStyle w:val="Hyperlink"/>
          <w:color w:val="auto"/>
          <w:u w:val="none"/>
          <w:shd w:val="clear" w:color="auto" w:fill="FFFFFF"/>
          <w:lang w:val="sr-Cyrl-RS"/>
        </w:rPr>
        <w:t xml:space="preserve"> Ауторке предлажу да се ова два стила мишљења могу посматрати као ослањање на унутрашње ресурсе особе, док би ослањање на проксије за унутрашња стања могло представљати атернативни</w:t>
      </w:r>
      <w:r w:rsidR="00327AF3">
        <w:rPr>
          <w:rStyle w:val="Hyperlink"/>
          <w:color w:val="auto"/>
          <w:u w:val="none"/>
          <w:shd w:val="clear" w:color="auto" w:fill="FFFFFF"/>
          <w:lang w:val="sr-Cyrl-RS"/>
        </w:rPr>
        <w:t xml:space="preserve"> руководећи</w:t>
      </w:r>
      <w:r>
        <w:rPr>
          <w:rStyle w:val="Hyperlink"/>
          <w:color w:val="auto"/>
          <w:u w:val="none"/>
          <w:shd w:val="clear" w:color="auto" w:fill="FFFFFF"/>
          <w:lang w:val="sr-Cyrl-RS"/>
        </w:rPr>
        <w:t xml:space="preserve"> </w:t>
      </w:r>
      <w:r w:rsidR="00327AF3">
        <w:rPr>
          <w:rStyle w:val="Hyperlink"/>
          <w:color w:val="auto"/>
          <w:u w:val="none"/>
          <w:shd w:val="clear" w:color="auto" w:fill="FFFFFF"/>
          <w:lang w:val="sr-Cyrl-RS"/>
        </w:rPr>
        <w:t>принцип</w:t>
      </w:r>
      <w:r>
        <w:rPr>
          <w:rStyle w:val="Hyperlink"/>
          <w:color w:val="auto"/>
          <w:u w:val="none"/>
          <w:shd w:val="clear" w:color="auto" w:fill="FFFFFF"/>
          <w:lang w:val="sr-Cyrl-RS"/>
        </w:rPr>
        <w:t xml:space="preserve">. Користећи анализу латентних профила, ауторке потврђују ову тезу </w:t>
      </w:r>
      <w:r w:rsidR="001242C4">
        <w:rPr>
          <w:rStyle w:val="Hyperlink"/>
          <w:color w:val="auto"/>
          <w:u w:val="none"/>
          <w:shd w:val="clear" w:color="auto" w:fill="FFFFFF"/>
          <w:lang w:val="sr-Cyrl-RS"/>
        </w:rPr>
        <w:t xml:space="preserve">на два независна узорка </w:t>
      </w:r>
      <w:r>
        <w:rPr>
          <w:rStyle w:val="Hyperlink"/>
          <w:color w:val="auto"/>
          <w:u w:val="none"/>
          <w:shd w:val="clear" w:color="auto" w:fill="FFFFFF"/>
          <w:lang w:val="sr-Cyrl-RS"/>
        </w:rPr>
        <w:t xml:space="preserve">и додатно </w:t>
      </w:r>
      <w:r w:rsidR="00A96FB4">
        <w:rPr>
          <w:rStyle w:val="Hyperlink"/>
          <w:color w:val="auto"/>
          <w:u w:val="none"/>
          <w:shd w:val="clear" w:color="auto" w:fill="FFFFFF"/>
          <w:lang w:val="sr-Cyrl-RS"/>
        </w:rPr>
        <w:t>показују очекивану</w:t>
      </w:r>
      <w:r>
        <w:rPr>
          <w:rStyle w:val="Hyperlink"/>
          <w:color w:val="auto"/>
          <w:u w:val="none"/>
          <w:shd w:val="clear" w:color="auto" w:fill="FFFFFF"/>
          <w:lang w:val="sr-Cyrl-RS"/>
        </w:rPr>
        <w:t xml:space="preserve"> повезаност стилова мишљења са интероцептивном свесношћу.</w:t>
      </w:r>
    </w:p>
    <w:p w14:paraId="1784E65E" w14:textId="77777777" w:rsidR="002E5AA6" w:rsidRDefault="002E5AA6" w:rsidP="004A70A2">
      <w:pPr>
        <w:ind w:left="720" w:hanging="720"/>
        <w:jc w:val="both"/>
        <w:rPr>
          <w:sz w:val="24"/>
          <w:szCs w:val="24"/>
          <w:shd w:val="clear" w:color="auto" w:fill="FFFFFF"/>
        </w:rPr>
      </w:pPr>
    </w:p>
    <w:p w14:paraId="212C9EC0" w14:textId="13073E75" w:rsidR="002E5AA6" w:rsidRDefault="004A70A2" w:rsidP="0031345D">
      <w:pPr>
        <w:ind w:left="720" w:hanging="720"/>
        <w:jc w:val="both"/>
        <w:rPr>
          <w:sz w:val="24"/>
          <w:szCs w:val="24"/>
          <w:shd w:val="clear" w:color="auto" w:fill="FFFFFF"/>
        </w:rPr>
      </w:pPr>
      <w:r w:rsidRPr="004A70A2">
        <w:rPr>
          <w:sz w:val="24"/>
          <w:szCs w:val="24"/>
          <w:shd w:val="clear" w:color="auto" w:fill="FFFFFF"/>
        </w:rPr>
        <w:t>Ebersole, C. R.</w:t>
      </w:r>
      <w:proofErr w:type="gramStart"/>
      <w:r w:rsidRPr="004A70A2">
        <w:rPr>
          <w:sz w:val="24"/>
          <w:szCs w:val="24"/>
          <w:shd w:val="clear" w:color="auto" w:fill="FFFFFF"/>
        </w:rPr>
        <w:t>, …,</w:t>
      </w:r>
      <w:proofErr w:type="gramEnd"/>
      <w:r w:rsidRPr="004A70A2">
        <w:rPr>
          <w:sz w:val="24"/>
          <w:szCs w:val="24"/>
          <w:shd w:val="clear" w:color="auto" w:fill="FFFFFF"/>
        </w:rPr>
        <w:t xml:space="preserve"> </w:t>
      </w:r>
      <w:r w:rsidRPr="004A70A2">
        <w:rPr>
          <w:b/>
          <w:bCs/>
          <w:sz w:val="24"/>
          <w:szCs w:val="24"/>
          <w:shd w:val="clear" w:color="auto" w:fill="FFFFFF"/>
        </w:rPr>
        <w:t>Purić, D.</w:t>
      </w:r>
      <w:r w:rsidRPr="004A70A2">
        <w:rPr>
          <w:sz w:val="24"/>
          <w:szCs w:val="24"/>
          <w:shd w:val="clear" w:color="auto" w:fill="FFFFFF"/>
        </w:rPr>
        <w:t xml:space="preserve">, … &amp; Nosek, B. A. (152 authors) (2020). Many Labs 5: Testing pre-data collection peer review as an intervention to increase replicability. </w:t>
      </w:r>
      <w:proofErr w:type="gramStart"/>
      <w:r w:rsidRPr="004A70A2">
        <w:rPr>
          <w:i/>
          <w:iCs/>
          <w:sz w:val="24"/>
          <w:szCs w:val="24"/>
          <w:shd w:val="clear" w:color="auto" w:fill="FFFFFF"/>
        </w:rPr>
        <w:t>Advances in Methods and Practices in Psychological Science</w:t>
      </w:r>
      <w:r w:rsidRPr="004A70A2">
        <w:rPr>
          <w:sz w:val="24"/>
          <w:szCs w:val="24"/>
          <w:shd w:val="clear" w:color="auto" w:fill="FFFFFF"/>
        </w:rPr>
        <w:t>.</w:t>
      </w:r>
      <w:proofErr w:type="gramEnd"/>
    </w:p>
    <w:p w14:paraId="7A40800A" w14:textId="1C526D02" w:rsidR="004A70A2" w:rsidRPr="004A70A2" w:rsidRDefault="004A70A2" w:rsidP="004A70A2">
      <w:pPr>
        <w:ind w:left="720" w:hanging="720"/>
        <w:jc w:val="both"/>
        <w:rPr>
          <w:sz w:val="24"/>
          <w:szCs w:val="24"/>
          <w:shd w:val="clear" w:color="auto" w:fill="FFFFFF"/>
        </w:rPr>
      </w:pPr>
      <w:proofErr w:type="spellStart"/>
      <w:r w:rsidRPr="004A70A2">
        <w:rPr>
          <w:sz w:val="24"/>
          <w:szCs w:val="24"/>
          <w:shd w:val="clear" w:color="auto" w:fill="FFFFFF"/>
        </w:rPr>
        <w:t>Lazarevic</w:t>
      </w:r>
      <w:proofErr w:type="spellEnd"/>
      <w:r w:rsidRPr="004A70A2">
        <w:rPr>
          <w:sz w:val="24"/>
          <w:szCs w:val="24"/>
          <w:shd w:val="clear" w:color="auto" w:fill="FFFFFF"/>
        </w:rPr>
        <w:t xml:space="preserve">, </w:t>
      </w:r>
      <w:proofErr w:type="spellStart"/>
      <w:r w:rsidRPr="004A70A2">
        <w:rPr>
          <w:sz w:val="24"/>
          <w:szCs w:val="24"/>
          <w:shd w:val="clear" w:color="auto" w:fill="FFFFFF"/>
        </w:rPr>
        <w:t>Lj</w:t>
      </w:r>
      <w:proofErr w:type="spellEnd"/>
      <w:r w:rsidRPr="004A70A2">
        <w:rPr>
          <w:sz w:val="24"/>
          <w:szCs w:val="24"/>
          <w:shd w:val="clear" w:color="auto" w:fill="FFFFFF"/>
        </w:rPr>
        <w:t xml:space="preserve">. B., </w:t>
      </w:r>
      <w:r w:rsidRPr="004A70A2">
        <w:rPr>
          <w:b/>
          <w:bCs/>
          <w:sz w:val="24"/>
          <w:szCs w:val="24"/>
          <w:shd w:val="clear" w:color="auto" w:fill="FFFFFF"/>
        </w:rPr>
        <w:t>Purić, D.</w:t>
      </w:r>
      <w:r w:rsidRPr="004A70A2">
        <w:rPr>
          <w:sz w:val="24"/>
          <w:szCs w:val="24"/>
          <w:shd w:val="clear" w:color="auto" w:fill="FFFFFF"/>
        </w:rPr>
        <w:t xml:space="preserve">, </w:t>
      </w:r>
      <w:proofErr w:type="spellStart"/>
      <w:r w:rsidRPr="004A70A2">
        <w:rPr>
          <w:sz w:val="24"/>
          <w:szCs w:val="24"/>
          <w:shd w:val="clear" w:color="auto" w:fill="FFFFFF"/>
        </w:rPr>
        <w:t>Zezelj</w:t>
      </w:r>
      <w:proofErr w:type="spellEnd"/>
      <w:r w:rsidRPr="004A70A2">
        <w:rPr>
          <w:sz w:val="24"/>
          <w:szCs w:val="24"/>
          <w:shd w:val="clear" w:color="auto" w:fill="FFFFFF"/>
        </w:rPr>
        <w:t xml:space="preserve">, I., </w:t>
      </w:r>
      <w:proofErr w:type="spellStart"/>
      <w:r w:rsidRPr="004A70A2">
        <w:rPr>
          <w:sz w:val="24"/>
          <w:szCs w:val="24"/>
          <w:shd w:val="clear" w:color="auto" w:fill="FFFFFF"/>
        </w:rPr>
        <w:t>Belopavlovic</w:t>
      </w:r>
      <w:proofErr w:type="spellEnd"/>
      <w:r w:rsidRPr="004A70A2">
        <w:rPr>
          <w:sz w:val="24"/>
          <w:szCs w:val="24"/>
          <w:shd w:val="clear" w:color="auto" w:fill="FFFFFF"/>
        </w:rPr>
        <w:t xml:space="preserve">, R., </w:t>
      </w:r>
      <w:proofErr w:type="spellStart"/>
      <w:r w:rsidRPr="004A70A2">
        <w:rPr>
          <w:sz w:val="24"/>
          <w:szCs w:val="24"/>
          <w:shd w:val="clear" w:color="auto" w:fill="FFFFFF"/>
        </w:rPr>
        <w:t>Bodroza</w:t>
      </w:r>
      <w:proofErr w:type="spellEnd"/>
      <w:r w:rsidRPr="004A70A2">
        <w:rPr>
          <w:sz w:val="24"/>
          <w:szCs w:val="24"/>
          <w:shd w:val="clear" w:color="auto" w:fill="FFFFFF"/>
        </w:rPr>
        <w:t xml:space="preserve">, B., Colic, M. V., Ebersole, C. R., Ford, M., Orlic, A., </w:t>
      </w:r>
      <w:proofErr w:type="spellStart"/>
      <w:r w:rsidRPr="004A70A2">
        <w:rPr>
          <w:sz w:val="24"/>
          <w:szCs w:val="24"/>
          <w:shd w:val="clear" w:color="auto" w:fill="FFFFFF"/>
        </w:rPr>
        <w:t>Pedovic</w:t>
      </w:r>
      <w:proofErr w:type="spellEnd"/>
      <w:r w:rsidRPr="004A70A2">
        <w:rPr>
          <w:sz w:val="24"/>
          <w:szCs w:val="24"/>
          <w:shd w:val="clear" w:color="auto" w:fill="FFFFFF"/>
        </w:rPr>
        <w:t xml:space="preserve">, I., Petrovic, B., Shabazian, A., </w:t>
      </w:r>
      <w:proofErr w:type="spellStart"/>
      <w:r w:rsidRPr="004A70A2">
        <w:rPr>
          <w:sz w:val="24"/>
          <w:szCs w:val="24"/>
          <w:shd w:val="clear" w:color="auto" w:fill="FFFFFF"/>
        </w:rPr>
        <w:t>Stojilovic</w:t>
      </w:r>
      <w:proofErr w:type="spellEnd"/>
      <w:r w:rsidRPr="004A70A2">
        <w:rPr>
          <w:sz w:val="24"/>
          <w:szCs w:val="24"/>
          <w:shd w:val="clear" w:color="auto" w:fill="FFFFFF"/>
        </w:rPr>
        <w:t xml:space="preserve">, D. (2020). Many Labs 5: Registered Replication of LoBue &amp; DeLoache (2008). </w:t>
      </w:r>
      <w:proofErr w:type="gramStart"/>
      <w:r w:rsidRPr="004A70A2">
        <w:rPr>
          <w:i/>
          <w:iCs/>
          <w:sz w:val="24"/>
          <w:szCs w:val="24"/>
          <w:shd w:val="clear" w:color="auto" w:fill="FFFFFF"/>
        </w:rPr>
        <w:t>Advances in Methods and Practices in Psychological Science</w:t>
      </w:r>
      <w:r w:rsidRPr="004A70A2">
        <w:rPr>
          <w:sz w:val="24"/>
          <w:szCs w:val="24"/>
          <w:shd w:val="clear" w:color="auto" w:fill="FFFFFF"/>
        </w:rPr>
        <w:t>.</w:t>
      </w:r>
      <w:proofErr w:type="gramEnd"/>
      <w:r w:rsidRPr="004A70A2">
        <w:rPr>
          <w:sz w:val="24"/>
          <w:szCs w:val="24"/>
          <w:shd w:val="clear" w:color="auto" w:fill="FFFFFF"/>
        </w:rPr>
        <w:t xml:space="preserve"> </w:t>
      </w:r>
      <w:proofErr w:type="spellStart"/>
      <w:proofErr w:type="gramStart"/>
      <w:r w:rsidRPr="004A70A2">
        <w:rPr>
          <w:sz w:val="24"/>
          <w:szCs w:val="24"/>
          <w:shd w:val="clear" w:color="auto" w:fill="FFFFFF"/>
        </w:rPr>
        <w:t>doi</w:t>
      </w:r>
      <w:proofErr w:type="spellEnd"/>
      <w:proofErr w:type="gramEnd"/>
      <w:r w:rsidRPr="004A70A2">
        <w:rPr>
          <w:sz w:val="24"/>
          <w:szCs w:val="24"/>
          <w:shd w:val="clear" w:color="auto" w:fill="FFFFFF"/>
        </w:rPr>
        <w:t>: doi.org/10.1177/2515245920953350</w:t>
      </w:r>
    </w:p>
    <w:p w14:paraId="177CFA71" w14:textId="011AD69D" w:rsidR="004A70A2" w:rsidRPr="004A70A2" w:rsidRDefault="004A70A2" w:rsidP="004A70A2">
      <w:pPr>
        <w:ind w:left="720" w:hanging="720"/>
        <w:jc w:val="both"/>
        <w:rPr>
          <w:i/>
          <w:iCs/>
          <w:sz w:val="24"/>
          <w:szCs w:val="24"/>
          <w:shd w:val="clear" w:color="auto" w:fill="FFFFFF"/>
        </w:rPr>
      </w:pPr>
      <w:proofErr w:type="gramStart"/>
      <w:r w:rsidRPr="004A70A2">
        <w:rPr>
          <w:sz w:val="24"/>
          <w:szCs w:val="24"/>
          <w:shd w:val="clear" w:color="auto" w:fill="FFFFFF"/>
        </w:rPr>
        <w:t>Baranski, E., Baskin, E., Coary, S., Ebersol, C., Kruger, L., Lazarevic, L., Miller, J., Orlic.</w:t>
      </w:r>
      <w:proofErr w:type="gramEnd"/>
      <w:r w:rsidRPr="004A70A2">
        <w:rPr>
          <w:sz w:val="24"/>
          <w:szCs w:val="24"/>
          <w:shd w:val="clear" w:color="auto" w:fill="FFFFFF"/>
        </w:rPr>
        <w:t xml:space="preserve"> </w:t>
      </w:r>
      <w:proofErr w:type="gramStart"/>
      <w:r w:rsidRPr="004A70A2">
        <w:rPr>
          <w:sz w:val="24"/>
          <w:szCs w:val="24"/>
          <w:shd w:val="clear" w:color="auto" w:fill="FFFFFF"/>
        </w:rPr>
        <w:t xml:space="preserve">A., Penner, M., </w:t>
      </w:r>
      <w:r w:rsidRPr="004A70A2">
        <w:rPr>
          <w:b/>
          <w:bCs/>
          <w:sz w:val="24"/>
          <w:szCs w:val="24"/>
          <w:shd w:val="clear" w:color="auto" w:fill="FFFFFF"/>
        </w:rPr>
        <w:t>Purić, D</w:t>
      </w:r>
      <w:r w:rsidRPr="004A70A2">
        <w:rPr>
          <w:sz w:val="24"/>
          <w:szCs w:val="24"/>
          <w:shd w:val="clear" w:color="auto" w:fill="FFFFFF"/>
        </w:rPr>
        <w:t xml:space="preserve">., Rife, S., Vaughn, L., </w:t>
      </w:r>
      <w:proofErr w:type="spellStart"/>
      <w:r w:rsidRPr="004A70A2">
        <w:rPr>
          <w:sz w:val="24"/>
          <w:szCs w:val="24"/>
          <w:shd w:val="clear" w:color="auto" w:fill="FFFFFF"/>
        </w:rPr>
        <w:t>Whichman</w:t>
      </w:r>
      <w:proofErr w:type="spellEnd"/>
      <w:r w:rsidRPr="004A70A2">
        <w:rPr>
          <w:sz w:val="24"/>
          <w:szCs w:val="24"/>
          <w:shd w:val="clear" w:color="auto" w:fill="FFFFFF"/>
        </w:rPr>
        <w:t xml:space="preserve">, A., </w:t>
      </w:r>
      <w:proofErr w:type="spellStart"/>
      <w:r w:rsidRPr="004A70A2">
        <w:rPr>
          <w:sz w:val="24"/>
          <w:szCs w:val="24"/>
          <w:shd w:val="clear" w:color="auto" w:fill="FFFFFF"/>
        </w:rPr>
        <w:t>Zezelj</w:t>
      </w:r>
      <w:proofErr w:type="spellEnd"/>
      <w:r w:rsidRPr="004A70A2">
        <w:rPr>
          <w:sz w:val="24"/>
          <w:szCs w:val="24"/>
          <w:shd w:val="clear" w:color="auto" w:fill="FFFFFF"/>
        </w:rPr>
        <w:t>, I. (2020).</w:t>
      </w:r>
      <w:proofErr w:type="gramEnd"/>
      <w:r w:rsidRPr="004A70A2">
        <w:rPr>
          <w:sz w:val="24"/>
          <w:szCs w:val="24"/>
          <w:shd w:val="clear" w:color="auto" w:fill="FFFFFF"/>
        </w:rPr>
        <w:t xml:space="preserve"> Many Labs 5: Registered Replication Report of </w:t>
      </w:r>
      <w:proofErr w:type="spellStart"/>
      <w:r w:rsidRPr="004A70A2">
        <w:rPr>
          <w:sz w:val="24"/>
          <w:szCs w:val="24"/>
          <w:shd w:val="clear" w:color="auto" w:fill="FFFFFF"/>
        </w:rPr>
        <w:t>Shnabel</w:t>
      </w:r>
      <w:proofErr w:type="spellEnd"/>
      <w:r w:rsidRPr="004A70A2">
        <w:rPr>
          <w:sz w:val="24"/>
          <w:szCs w:val="24"/>
          <w:shd w:val="clear" w:color="auto" w:fill="FFFFFF"/>
        </w:rPr>
        <w:t xml:space="preserve"> &amp; Nadler, (2008), Study 4. </w:t>
      </w:r>
      <w:proofErr w:type="gramStart"/>
      <w:r w:rsidRPr="004A70A2">
        <w:rPr>
          <w:i/>
          <w:iCs/>
          <w:sz w:val="24"/>
          <w:szCs w:val="24"/>
          <w:shd w:val="clear" w:color="auto" w:fill="FFFFFF"/>
        </w:rPr>
        <w:t>Advancements in Methods and Practices in Psychological Science.</w:t>
      </w:r>
      <w:proofErr w:type="gramEnd"/>
      <w:r w:rsidRPr="004A70A2">
        <w:rPr>
          <w:i/>
          <w:iCs/>
          <w:sz w:val="24"/>
          <w:szCs w:val="24"/>
          <w:shd w:val="clear" w:color="auto" w:fill="FFFFFF"/>
        </w:rPr>
        <w:t> </w:t>
      </w:r>
    </w:p>
    <w:p w14:paraId="4E41ADBB" w14:textId="0D353E70" w:rsidR="0063583D" w:rsidRPr="000D5940" w:rsidRDefault="0031345D" w:rsidP="002E5AA6">
      <w:pPr>
        <w:jc w:val="both"/>
        <w:rPr>
          <w:shd w:val="clear" w:color="auto" w:fill="FFFFFF"/>
          <w:lang w:val="sr-Cyrl-RS"/>
        </w:rPr>
      </w:pPr>
      <w:r>
        <w:rPr>
          <w:rStyle w:val="Hyperlink"/>
          <w:color w:val="auto"/>
          <w:u w:val="none"/>
          <w:shd w:val="clear" w:color="auto" w:fill="FFFFFF"/>
          <w:lang w:val="sr-Cyrl-RS"/>
        </w:rPr>
        <w:t xml:space="preserve">Ова три </w:t>
      </w:r>
      <w:r w:rsidR="00232BE5">
        <w:rPr>
          <w:rStyle w:val="Hyperlink"/>
          <w:color w:val="auto"/>
          <w:u w:val="none"/>
          <w:shd w:val="clear" w:color="auto" w:fill="FFFFFF"/>
          <w:lang w:val="sr-Cyrl-RS"/>
        </w:rPr>
        <w:t>чланка</w:t>
      </w:r>
      <w:r>
        <w:rPr>
          <w:rStyle w:val="Hyperlink"/>
          <w:color w:val="auto"/>
          <w:u w:val="none"/>
          <w:shd w:val="clear" w:color="auto" w:fill="FFFFFF"/>
          <w:lang w:val="sr-Cyrl-RS"/>
        </w:rPr>
        <w:t xml:space="preserve"> представљају део истог међународног истраживачког пројекта</w:t>
      </w:r>
      <w:r w:rsidR="009E390D">
        <w:rPr>
          <w:rStyle w:val="Hyperlink"/>
          <w:color w:val="auto"/>
          <w:u w:val="none"/>
          <w:shd w:val="clear" w:color="auto" w:fill="FFFFFF"/>
          <w:lang w:val="sr-Cyrl-RS"/>
        </w:rPr>
        <w:t xml:space="preserve"> </w:t>
      </w:r>
      <w:hyperlink r:id="rId10" w:history="1">
        <w:r w:rsidR="00CB03D9" w:rsidRPr="00935234">
          <w:rPr>
            <w:rStyle w:val="Hyperlink"/>
            <w:shd w:val="clear" w:color="auto" w:fill="FFFFFF"/>
            <w:lang w:val="sr-Cyrl-RS"/>
          </w:rPr>
          <w:t>Many Labs 5</w:t>
        </w:r>
      </w:hyperlink>
      <w:r>
        <w:rPr>
          <w:rStyle w:val="Hyperlink"/>
          <w:color w:val="auto"/>
          <w:u w:val="none"/>
          <w:shd w:val="clear" w:color="auto" w:fill="FFFFFF"/>
          <w:lang w:val="sr-Cyrl-RS"/>
        </w:rPr>
        <w:t xml:space="preserve"> чији је фокус била репликабилност </w:t>
      </w:r>
      <w:r w:rsidR="007403FA">
        <w:rPr>
          <w:rStyle w:val="Hyperlink"/>
          <w:color w:val="auto"/>
          <w:u w:val="none"/>
          <w:shd w:val="clear" w:color="auto" w:fill="FFFFFF"/>
          <w:lang w:val="sr-Cyrl-RS"/>
        </w:rPr>
        <w:t xml:space="preserve">резултата </w:t>
      </w:r>
      <w:r>
        <w:rPr>
          <w:rStyle w:val="Hyperlink"/>
          <w:color w:val="auto"/>
          <w:u w:val="none"/>
          <w:shd w:val="clear" w:color="auto" w:fill="FFFFFF"/>
          <w:lang w:val="sr-Cyrl-RS"/>
        </w:rPr>
        <w:t xml:space="preserve">високо цитираних </w:t>
      </w:r>
      <w:r w:rsidR="003B6FC6">
        <w:rPr>
          <w:rStyle w:val="Hyperlink"/>
          <w:color w:val="auto"/>
          <w:u w:val="none"/>
          <w:shd w:val="clear" w:color="auto" w:fill="FFFFFF"/>
          <w:lang w:val="sr-Cyrl-RS"/>
        </w:rPr>
        <w:t>студија</w:t>
      </w:r>
      <w:r>
        <w:rPr>
          <w:rStyle w:val="Hyperlink"/>
          <w:color w:val="auto"/>
          <w:u w:val="none"/>
          <w:shd w:val="clear" w:color="auto" w:fill="FFFFFF"/>
          <w:lang w:val="sr-Cyrl-RS"/>
        </w:rPr>
        <w:t xml:space="preserve"> у психологиј</w:t>
      </w:r>
      <w:r w:rsidR="009E390D">
        <w:rPr>
          <w:rStyle w:val="Hyperlink"/>
          <w:color w:val="auto"/>
          <w:u w:val="none"/>
          <w:shd w:val="clear" w:color="auto" w:fill="FFFFFF"/>
          <w:lang w:val="sr-Cyrl-RS"/>
        </w:rPr>
        <w:t>и</w:t>
      </w:r>
      <w:r w:rsidR="00CB03D9">
        <w:rPr>
          <w:rStyle w:val="Hyperlink"/>
          <w:color w:val="auto"/>
          <w:u w:val="none"/>
          <w:shd w:val="clear" w:color="auto" w:fill="FFFFFF"/>
          <w:lang w:val="sr-Cyrl-RS"/>
        </w:rPr>
        <w:t>.</w:t>
      </w:r>
      <w:r w:rsidR="009E390D">
        <w:rPr>
          <w:rStyle w:val="Hyperlink"/>
          <w:color w:val="auto"/>
          <w:u w:val="none"/>
          <w:shd w:val="clear" w:color="auto" w:fill="FFFFFF"/>
          <w:lang w:val="sr-Cyrl-RS"/>
        </w:rPr>
        <w:t xml:space="preserve"> </w:t>
      </w:r>
      <w:r w:rsidR="00935234">
        <w:rPr>
          <w:rStyle w:val="Hyperlink"/>
          <w:color w:val="auto"/>
          <w:u w:val="none"/>
          <w:shd w:val="clear" w:color="auto" w:fill="FFFFFF"/>
          <w:lang w:val="sr-Cyrl-RS"/>
        </w:rPr>
        <w:t xml:space="preserve">Конкретно, истраживачи су покушали да утврде да ли би студије које претходно нису реплициране могле бити </w:t>
      </w:r>
      <w:r w:rsidR="00935234">
        <w:rPr>
          <w:rStyle w:val="Hyperlink"/>
          <w:color w:val="auto"/>
          <w:u w:val="none"/>
          <w:shd w:val="clear" w:color="auto" w:fill="FFFFFF"/>
          <w:lang w:val="sr-Cyrl-RS"/>
        </w:rPr>
        <w:lastRenderedPageBreak/>
        <w:t>успешно реплициране уколико би се користио другачији истраживачки протокол, унапређен процес</w:t>
      </w:r>
      <w:r w:rsidR="00DD2DAC">
        <w:rPr>
          <w:rStyle w:val="Hyperlink"/>
          <w:color w:val="auto"/>
          <w:u w:val="none"/>
          <w:shd w:val="clear" w:color="auto" w:fill="FFFFFF"/>
          <w:lang w:val="sr-Cyrl-RS"/>
        </w:rPr>
        <w:t>ом</w:t>
      </w:r>
      <w:r w:rsidR="00935234">
        <w:rPr>
          <w:rStyle w:val="Hyperlink"/>
          <w:color w:val="auto"/>
          <w:u w:val="none"/>
          <w:shd w:val="clear" w:color="auto" w:fill="FFFFFF"/>
          <w:lang w:val="sr-Cyrl-RS"/>
        </w:rPr>
        <w:t xml:space="preserve"> рецензије. </w:t>
      </w:r>
      <w:r w:rsidR="00CB03D9">
        <w:rPr>
          <w:rStyle w:val="Hyperlink"/>
          <w:color w:val="auto"/>
          <w:u w:val="none"/>
          <w:shd w:val="clear" w:color="auto" w:fill="FFFFFF"/>
          <w:lang w:val="sr-Cyrl-RS"/>
        </w:rPr>
        <w:t>Кандидаткиња је била чланица српског тима који је водио репликацију једне од студија (</w:t>
      </w:r>
      <w:r w:rsidR="00CB03D9" w:rsidRPr="00CB03D9">
        <w:rPr>
          <w:rStyle w:val="Hyperlink"/>
          <w:color w:val="auto"/>
          <w:u w:val="none"/>
          <w:shd w:val="clear" w:color="auto" w:fill="FFFFFF"/>
          <w:lang w:val="sr-Cyrl-RS"/>
        </w:rPr>
        <w:t>LoBue &amp; DeLoache</w:t>
      </w:r>
      <w:r w:rsidR="00CB03D9">
        <w:rPr>
          <w:rStyle w:val="Hyperlink"/>
          <w:color w:val="auto"/>
          <w:u w:val="none"/>
          <w:shd w:val="clear" w:color="auto" w:fill="FFFFFF"/>
          <w:lang w:val="sr-Cyrl-RS"/>
        </w:rPr>
        <w:t xml:space="preserve">, </w:t>
      </w:r>
      <w:r w:rsidR="00CB03D9" w:rsidRPr="00CB03D9">
        <w:rPr>
          <w:rStyle w:val="Hyperlink"/>
          <w:color w:val="auto"/>
          <w:u w:val="none"/>
          <w:shd w:val="clear" w:color="auto" w:fill="FFFFFF"/>
          <w:lang w:val="sr-Cyrl-RS"/>
        </w:rPr>
        <w:t>2008</w:t>
      </w:r>
      <w:r w:rsidR="00CB03D9">
        <w:rPr>
          <w:rStyle w:val="Hyperlink"/>
          <w:color w:val="auto"/>
          <w:u w:val="none"/>
          <w:shd w:val="clear" w:color="auto" w:fill="FFFFFF"/>
          <w:lang w:val="sr-Cyrl-RS"/>
        </w:rPr>
        <w:t>) и учествовао у репликацији друге (</w:t>
      </w:r>
      <w:r w:rsidR="00CB03D9" w:rsidRPr="00CB03D9">
        <w:rPr>
          <w:rStyle w:val="Hyperlink"/>
          <w:color w:val="auto"/>
          <w:u w:val="none"/>
          <w:shd w:val="clear" w:color="auto" w:fill="FFFFFF"/>
          <w:lang w:val="sr-Cyrl-RS"/>
        </w:rPr>
        <w:t>Shnabel &amp; Nadler, 2008</w:t>
      </w:r>
      <w:r w:rsidR="00CB03D9">
        <w:rPr>
          <w:rStyle w:val="Hyperlink"/>
          <w:color w:val="auto"/>
          <w:u w:val="none"/>
          <w:shd w:val="clear" w:color="auto" w:fill="FFFFFF"/>
          <w:lang w:val="sr-Cyrl-RS"/>
        </w:rPr>
        <w:t>)</w:t>
      </w:r>
      <w:r w:rsidR="002E5AA6">
        <w:rPr>
          <w:rStyle w:val="Hyperlink"/>
          <w:color w:val="auto"/>
          <w:u w:val="none"/>
          <w:shd w:val="clear" w:color="auto" w:fill="FFFFFF"/>
          <w:lang w:val="sr-Cyrl-RS"/>
        </w:rPr>
        <w:t>.</w:t>
      </w:r>
      <w:r>
        <w:rPr>
          <w:rStyle w:val="Hyperlink"/>
          <w:color w:val="auto"/>
          <w:u w:val="none"/>
          <w:shd w:val="clear" w:color="auto" w:fill="FFFFFF"/>
          <w:lang w:val="sr-Cyrl-RS"/>
        </w:rPr>
        <w:t xml:space="preserve"> </w:t>
      </w:r>
      <w:r w:rsidR="0063583D">
        <w:rPr>
          <w:rStyle w:val="Hyperlink"/>
          <w:color w:val="auto"/>
          <w:u w:val="none"/>
          <w:shd w:val="clear" w:color="auto" w:fill="FFFFFF"/>
          <w:lang w:val="sr-Cyrl-RS"/>
        </w:rPr>
        <w:t>З</w:t>
      </w:r>
      <w:r w:rsidR="00935234">
        <w:rPr>
          <w:rStyle w:val="Hyperlink"/>
          <w:color w:val="auto"/>
          <w:u w:val="none"/>
          <w:shd w:val="clear" w:color="auto" w:fill="FFFFFF"/>
          <w:lang w:val="sr-Cyrl-RS"/>
        </w:rPr>
        <w:t xml:space="preserve">а </w:t>
      </w:r>
      <w:r w:rsidR="0063583D">
        <w:rPr>
          <w:rStyle w:val="Hyperlink"/>
          <w:color w:val="auto"/>
          <w:u w:val="none"/>
          <w:shd w:val="clear" w:color="auto" w:fill="FFFFFF"/>
          <w:lang w:val="sr-Cyrl-RS"/>
        </w:rPr>
        <w:t xml:space="preserve">једну од </w:t>
      </w:r>
      <w:r w:rsidR="00935234">
        <w:rPr>
          <w:rStyle w:val="Hyperlink"/>
          <w:color w:val="auto"/>
          <w:u w:val="none"/>
          <w:shd w:val="clear" w:color="auto" w:fill="FFFFFF"/>
          <w:lang w:val="sr-Cyrl-RS"/>
        </w:rPr>
        <w:t>појединачн</w:t>
      </w:r>
      <w:r w:rsidR="0063583D">
        <w:rPr>
          <w:rStyle w:val="Hyperlink"/>
          <w:color w:val="auto"/>
          <w:u w:val="none"/>
          <w:shd w:val="clear" w:color="auto" w:fill="FFFFFF"/>
          <w:lang w:val="sr-Cyrl-RS"/>
        </w:rPr>
        <w:t>их</w:t>
      </w:r>
      <w:r w:rsidR="00935234">
        <w:rPr>
          <w:rStyle w:val="Hyperlink"/>
          <w:color w:val="auto"/>
          <w:u w:val="none"/>
          <w:shd w:val="clear" w:color="auto" w:fill="FFFFFF"/>
          <w:lang w:val="sr-Cyrl-RS"/>
        </w:rPr>
        <w:t xml:space="preserve"> студиј</w:t>
      </w:r>
      <w:r w:rsidR="0063583D">
        <w:rPr>
          <w:rStyle w:val="Hyperlink"/>
          <w:color w:val="auto"/>
          <w:u w:val="none"/>
          <w:shd w:val="clear" w:color="auto" w:fill="FFFFFF"/>
          <w:lang w:val="sr-Cyrl-RS"/>
        </w:rPr>
        <w:t>а</w:t>
      </w:r>
      <w:r w:rsidR="00935234">
        <w:rPr>
          <w:rStyle w:val="Hyperlink"/>
          <w:color w:val="auto"/>
          <w:u w:val="none"/>
          <w:shd w:val="clear" w:color="auto" w:fill="FFFFFF"/>
          <w:lang w:val="sr-Cyrl-RS"/>
        </w:rPr>
        <w:t xml:space="preserve"> у које је кандидаткиња била директно укључена</w:t>
      </w:r>
      <w:r w:rsidR="0063583D">
        <w:rPr>
          <w:rStyle w:val="Hyperlink"/>
          <w:color w:val="auto"/>
          <w:u w:val="none"/>
          <w:shd w:val="clear" w:color="auto" w:fill="FFFFFF"/>
          <w:lang w:val="sr-Cyrl-RS"/>
        </w:rPr>
        <w:t xml:space="preserve"> (</w:t>
      </w:r>
      <w:r w:rsidR="0063583D" w:rsidRPr="00CB03D9">
        <w:rPr>
          <w:rStyle w:val="Hyperlink"/>
          <w:color w:val="auto"/>
          <w:u w:val="none"/>
          <w:shd w:val="clear" w:color="auto" w:fill="FFFFFF"/>
          <w:lang w:val="sr-Cyrl-RS"/>
        </w:rPr>
        <w:t>LoBue &amp; DeLoache</w:t>
      </w:r>
      <w:r w:rsidR="0063583D">
        <w:rPr>
          <w:rStyle w:val="Hyperlink"/>
          <w:color w:val="auto"/>
          <w:u w:val="none"/>
          <w:shd w:val="clear" w:color="auto" w:fill="FFFFFF"/>
          <w:lang w:val="sr-Cyrl-RS"/>
        </w:rPr>
        <w:t xml:space="preserve">, </w:t>
      </w:r>
      <w:r w:rsidR="0063583D" w:rsidRPr="00CB03D9">
        <w:rPr>
          <w:rStyle w:val="Hyperlink"/>
          <w:color w:val="auto"/>
          <w:u w:val="none"/>
          <w:shd w:val="clear" w:color="auto" w:fill="FFFFFF"/>
          <w:lang w:val="sr-Cyrl-RS"/>
        </w:rPr>
        <w:t>2008</w:t>
      </w:r>
      <w:r w:rsidR="0063583D">
        <w:rPr>
          <w:rStyle w:val="Hyperlink"/>
          <w:color w:val="auto"/>
          <w:u w:val="none"/>
          <w:shd w:val="clear" w:color="auto" w:fill="FFFFFF"/>
          <w:lang w:val="sr-Cyrl-RS"/>
        </w:rPr>
        <w:t>) оригинални ефекат није реплициран применом ниједног од два протокола, док је код друге (</w:t>
      </w:r>
      <w:r w:rsidR="0063583D" w:rsidRPr="00CB03D9">
        <w:rPr>
          <w:rStyle w:val="Hyperlink"/>
          <w:color w:val="auto"/>
          <w:u w:val="none"/>
          <w:shd w:val="clear" w:color="auto" w:fill="FFFFFF"/>
          <w:lang w:val="sr-Cyrl-RS"/>
        </w:rPr>
        <w:t>Shnabel &amp; Nadler, 2008</w:t>
      </w:r>
      <w:r w:rsidR="0063583D">
        <w:rPr>
          <w:rStyle w:val="Hyperlink"/>
          <w:color w:val="auto"/>
          <w:u w:val="none"/>
          <w:shd w:val="clear" w:color="auto" w:fill="FFFFFF"/>
          <w:lang w:val="sr-Cyrl-RS"/>
        </w:rPr>
        <w:t>) оригинални ефекат реплициран само користећи унапређени протокол</w:t>
      </w:r>
      <w:r w:rsidR="00935234">
        <w:rPr>
          <w:rStyle w:val="Hyperlink"/>
          <w:color w:val="auto"/>
          <w:u w:val="none"/>
          <w:shd w:val="clear" w:color="auto" w:fill="FFFFFF"/>
          <w:lang w:val="sr-Cyrl-RS"/>
        </w:rPr>
        <w:t xml:space="preserve">. </w:t>
      </w:r>
      <w:r w:rsidR="00434C0C">
        <w:rPr>
          <w:rStyle w:val="Hyperlink"/>
          <w:color w:val="auto"/>
          <w:u w:val="none"/>
          <w:shd w:val="clear" w:color="auto" w:fill="FFFFFF"/>
          <w:lang w:val="sr-Cyrl-RS"/>
        </w:rPr>
        <w:t>Посматрано за све спроведене студије заједно, п</w:t>
      </w:r>
      <w:r w:rsidR="0063583D">
        <w:rPr>
          <w:rStyle w:val="Hyperlink"/>
          <w:color w:val="auto"/>
          <w:u w:val="none"/>
          <w:shd w:val="clear" w:color="auto" w:fill="FFFFFF"/>
          <w:lang w:val="sr-Cyrl-RS"/>
        </w:rPr>
        <w:t>оказало се да је репликабилност ниска и веома слична независно од примењеног истраживачког протокола</w:t>
      </w:r>
      <w:r w:rsidR="00F13B55">
        <w:rPr>
          <w:rStyle w:val="Hyperlink"/>
          <w:color w:val="auto"/>
          <w:u w:val="none"/>
          <w:shd w:val="clear" w:color="auto" w:fill="FFFFFF"/>
          <w:lang w:val="sr-Cyrl-RS"/>
        </w:rPr>
        <w:t>.</w:t>
      </w:r>
    </w:p>
    <w:p w14:paraId="6136A1C5"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6087505F"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bookmarkStart w:id="0" w:name="_Hlk131759561"/>
      <w:r w:rsidRPr="00F73528">
        <w:rPr>
          <w:rFonts w:eastAsia="Times New Roman"/>
          <w:b/>
          <w:bCs/>
          <w:sz w:val="24"/>
          <w:szCs w:val="24"/>
          <w:lang w:val="sr-Cyrl-RS" w:eastAsia="sr-Latn-CS"/>
        </w:rPr>
        <w:t>М</w:t>
      </w:r>
      <w:r w:rsidRPr="00F73528">
        <w:rPr>
          <w:rFonts w:eastAsia="Times New Roman"/>
          <w:b/>
          <w:bCs/>
          <w:sz w:val="24"/>
          <w:szCs w:val="24"/>
          <w:lang w:eastAsia="sr-Latn-CS"/>
        </w:rPr>
        <w:t>51</w:t>
      </w:r>
      <w:r w:rsidRPr="00F73528">
        <w:rPr>
          <w:rFonts w:eastAsia="Times New Roman"/>
          <w:b/>
          <w:bCs/>
          <w:sz w:val="24"/>
          <w:szCs w:val="24"/>
          <w:lang w:val="sr-Cyrl-RS" w:eastAsia="sr-Latn-CS"/>
        </w:rPr>
        <w:t xml:space="preserve"> – Рад у врхунском часопису националног значаја </w:t>
      </w:r>
    </w:p>
    <w:bookmarkEnd w:id="0"/>
    <w:p w14:paraId="0C47D0B5" w14:textId="77777777" w:rsidR="004A70A2" w:rsidRDefault="004A70A2" w:rsidP="004A70A2">
      <w:pPr>
        <w:ind w:left="720" w:hanging="720"/>
        <w:jc w:val="both"/>
        <w:rPr>
          <w:color w:val="000000"/>
          <w:sz w:val="24"/>
          <w:szCs w:val="24"/>
          <w:shd w:val="clear" w:color="auto" w:fill="FFFFFF"/>
        </w:rPr>
      </w:pPr>
    </w:p>
    <w:p w14:paraId="3ECB4A1D" w14:textId="4BD382A5" w:rsidR="004A70A2" w:rsidRPr="004A70A2" w:rsidRDefault="004A70A2" w:rsidP="004A70A2">
      <w:pPr>
        <w:ind w:left="720" w:hanging="720"/>
        <w:jc w:val="both"/>
        <w:rPr>
          <w:color w:val="000000"/>
          <w:sz w:val="24"/>
          <w:szCs w:val="24"/>
          <w:shd w:val="clear" w:color="auto" w:fill="FFFFFF"/>
        </w:rPr>
      </w:pPr>
      <w:proofErr w:type="gramStart"/>
      <w:r w:rsidRPr="004A70A2">
        <w:rPr>
          <w:color w:val="000000"/>
          <w:sz w:val="24"/>
          <w:szCs w:val="24"/>
          <w:shd w:val="clear" w:color="auto" w:fill="FFFFFF"/>
        </w:rPr>
        <w:t xml:space="preserve">Jokić, B. &amp; </w:t>
      </w:r>
      <w:r w:rsidRPr="004A70A2">
        <w:rPr>
          <w:b/>
          <w:bCs/>
          <w:color w:val="000000"/>
          <w:sz w:val="24"/>
          <w:szCs w:val="24"/>
          <w:shd w:val="clear" w:color="auto" w:fill="FFFFFF"/>
        </w:rPr>
        <w:t>Purić, D.</w:t>
      </w:r>
      <w:r w:rsidRPr="004A70A2">
        <w:rPr>
          <w:color w:val="000000"/>
          <w:sz w:val="24"/>
          <w:szCs w:val="24"/>
          <w:shd w:val="clear" w:color="auto" w:fill="FFFFFF"/>
        </w:rPr>
        <w:t xml:space="preserve"> (2020).</w:t>
      </w:r>
      <w:proofErr w:type="gramEnd"/>
      <w:r w:rsidRPr="004A70A2">
        <w:rPr>
          <w:color w:val="000000"/>
          <w:sz w:val="24"/>
          <w:szCs w:val="24"/>
          <w:shd w:val="clear" w:color="auto" w:fill="FFFFFF"/>
        </w:rPr>
        <w:t xml:space="preserve"> Does cultural participation make us happier? Favorite leisure activities and happiness in a representative sample of the Serbian population. </w:t>
      </w:r>
      <w:proofErr w:type="spellStart"/>
      <w:r w:rsidRPr="004A70A2">
        <w:rPr>
          <w:i/>
          <w:iCs/>
          <w:color w:val="000000"/>
          <w:sz w:val="24"/>
          <w:szCs w:val="24"/>
          <w:shd w:val="clear" w:color="auto" w:fill="FFFFFF"/>
        </w:rPr>
        <w:t>Kultura</w:t>
      </w:r>
      <w:proofErr w:type="spellEnd"/>
      <w:r w:rsidRPr="004A70A2">
        <w:rPr>
          <w:i/>
          <w:iCs/>
          <w:color w:val="000000"/>
          <w:sz w:val="24"/>
          <w:szCs w:val="24"/>
          <w:shd w:val="clear" w:color="auto" w:fill="FFFFFF"/>
        </w:rPr>
        <w:t>, 169,</w:t>
      </w:r>
      <w:r w:rsidRPr="004A70A2">
        <w:rPr>
          <w:color w:val="000000"/>
          <w:sz w:val="24"/>
          <w:szCs w:val="24"/>
          <w:shd w:val="clear" w:color="auto" w:fill="FFFFFF"/>
        </w:rPr>
        <w:t xml:space="preserve"> 377-393. https://doi.org/10.5937/kultura2069377J </w:t>
      </w:r>
    </w:p>
    <w:p w14:paraId="436955B5" w14:textId="03D21AF4" w:rsidR="002E5AA6" w:rsidRPr="000D5940" w:rsidRDefault="0097719C" w:rsidP="002E5AA6">
      <w:pPr>
        <w:jc w:val="both"/>
        <w:rPr>
          <w:shd w:val="clear" w:color="auto" w:fill="FFFFFF"/>
          <w:lang w:val="sr-Cyrl-RS"/>
        </w:rPr>
      </w:pPr>
      <w:r>
        <w:rPr>
          <w:rStyle w:val="Hyperlink"/>
          <w:color w:val="auto"/>
          <w:u w:val="none"/>
          <w:shd w:val="clear" w:color="auto" w:fill="FFFFFF"/>
          <w:lang w:val="sr-Cyrl-RS"/>
        </w:rPr>
        <w:t xml:space="preserve">У овом истраживању на репрезентативном узорку грађана Србије </w:t>
      </w:r>
      <w:r w:rsidR="00B3255B">
        <w:rPr>
          <w:rStyle w:val="Hyperlink"/>
          <w:color w:val="auto"/>
          <w:u w:val="none"/>
          <w:shd w:val="clear" w:color="auto" w:fill="FFFFFF"/>
          <w:lang w:val="sr-Cyrl-RS"/>
        </w:rPr>
        <w:t xml:space="preserve">од преко 1500 испитаника, </w:t>
      </w:r>
      <w:r>
        <w:rPr>
          <w:rStyle w:val="Hyperlink"/>
          <w:color w:val="auto"/>
          <w:u w:val="none"/>
          <w:shd w:val="clear" w:color="auto" w:fill="FFFFFF"/>
          <w:lang w:val="sr-Cyrl-RS"/>
        </w:rPr>
        <w:t xml:space="preserve">ауторке су се бавиле повезаношћу културне партиципације и субјективног доживљаја среће. Показује се </w:t>
      </w:r>
      <w:r w:rsidR="006B4588">
        <w:rPr>
          <w:rStyle w:val="Hyperlink"/>
          <w:color w:val="auto"/>
          <w:u w:val="none"/>
          <w:shd w:val="clear" w:color="auto" w:fill="FFFFFF"/>
          <w:lang w:val="sr-Cyrl-RS"/>
        </w:rPr>
        <w:t>да учешће у културним активностима не чини хомогену групу активности већ се може разложити на шест фактора, од који су само неки повезани са доживљајем среће</w:t>
      </w:r>
      <w:r w:rsidR="001A4A3B">
        <w:rPr>
          <w:rStyle w:val="Hyperlink"/>
          <w:color w:val="auto"/>
          <w:u w:val="none"/>
          <w:shd w:val="clear" w:color="auto" w:fill="FFFFFF"/>
          <w:lang w:val="sr-Cyrl-RS"/>
        </w:rPr>
        <w:t>, између осталог и културна партиципација у ужем смислу</w:t>
      </w:r>
      <w:r w:rsidR="006B4588">
        <w:rPr>
          <w:rStyle w:val="Hyperlink"/>
          <w:color w:val="auto"/>
          <w:u w:val="none"/>
          <w:shd w:val="clear" w:color="auto" w:fill="FFFFFF"/>
          <w:lang w:val="sr-Cyrl-RS"/>
        </w:rPr>
        <w:t>. Такође, особе бољег здравственог стања, виших примања и вишег образовања</w:t>
      </w:r>
      <w:r w:rsidR="00B107F5">
        <w:rPr>
          <w:rStyle w:val="Hyperlink"/>
          <w:color w:val="auto"/>
          <w:u w:val="none"/>
          <w:shd w:val="clear" w:color="auto" w:fill="FFFFFF"/>
          <w:lang w:val="sr-Cyrl-RS"/>
        </w:rPr>
        <w:t xml:space="preserve"> </w:t>
      </w:r>
      <w:r w:rsidR="00A76A3F">
        <w:rPr>
          <w:rStyle w:val="Hyperlink"/>
          <w:color w:val="auto"/>
          <w:u w:val="none"/>
          <w:shd w:val="clear" w:color="auto" w:fill="FFFFFF"/>
          <w:lang w:val="sr-Cyrl-RS"/>
        </w:rPr>
        <w:t>себе дожив</w:t>
      </w:r>
      <w:r w:rsidR="0097175B">
        <w:rPr>
          <w:rStyle w:val="Hyperlink"/>
          <w:color w:val="auto"/>
          <w:u w:val="none"/>
          <w:shd w:val="clear" w:color="auto" w:fill="FFFFFF"/>
          <w:lang w:val="sr-Cyrl-RS"/>
        </w:rPr>
        <w:t>љ</w:t>
      </w:r>
      <w:r w:rsidR="00A76A3F">
        <w:rPr>
          <w:rStyle w:val="Hyperlink"/>
          <w:color w:val="auto"/>
          <w:u w:val="none"/>
          <w:shd w:val="clear" w:color="auto" w:fill="FFFFFF"/>
          <w:lang w:val="sr-Cyrl-RS"/>
        </w:rPr>
        <w:t xml:space="preserve">авају </w:t>
      </w:r>
      <w:r w:rsidR="00B107F5">
        <w:rPr>
          <w:rStyle w:val="Hyperlink"/>
          <w:color w:val="auto"/>
          <w:u w:val="none"/>
          <w:shd w:val="clear" w:color="auto" w:fill="FFFFFF"/>
          <w:lang w:val="sr-Cyrl-RS"/>
        </w:rPr>
        <w:t>као срећније</w:t>
      </w:r>
      <w:r w:rsidR="006B4588">
        <w:rPr>
          <w:rStyle w:val="Hyperlink"/>
          <w:color w:val="auto"/>
          <w:u w:val="none"/>
          <w:shd w:val="clear" w:color="auto" w:fill="FFFFFF"/>
          <w:lang w:val="sr-Cyrl-RS"/>
        </w:rPr>
        <w:t xml:space="preserve">. </w:t>
      </w:r>
    </w:p>
    <w:p w14:paraId="42232E25"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eastAsia="sr-Latn-CS"/>
        </w:rPr>
      </w:pPr>
    </w:p>
    <w:p w14:paraId="350658CB" w14:textId="77777777" w:rsidR="008D478F" w:rsidRPr="00F73528" w:rsidRDefault="008D478F" w:rsidP="004F3B76">
      <w:pPr>
        <w:widowControl w:val="0"/>
        <w:autoSpaceDE w:val="0"/>
        <w:autoSpaceDN w:val="0"/>
        <w:adjustRightInd w:val="0"/>
        <w:spacing w:before="100" w:beforeAutospacing="1" w:after="100" w:afterAutospacing="1" w:line="288" w:lineRule="auto"/>
        <w:contextualSpacing/>
        <w:rPr>
          <w:rFonts w:eastAsia="Times New Roman"/>
          <w:b/>
          <w:bCs/>
          <w:sz w:val="24"/>
          <w:szCs w:val="24"/>
          <w:lang w:val="sr-Cyrl-RS" w:eastAsia="sr-Latn-CS"/>
        </w:rPr>
      </w:pPr>
    </w:p>
    <w:p w14:paraId="4F892E00" w14:textId="77777777" w:rsidR="00146E06" w:rsidRPr="00F73528" w:rsidRDefault="00146E06" w:rsidP="004F3B76">
      <w:pPr>
        <w:spacing w:before="100" w:beforeAutospacing="1" w:after="100" w:afterAutospacing="1" w:line="288" w:lineRule="auto"/>
        <w:ind w:right="57"/>
        <w:contextualSpacing/>
        <w:jc w:val="both"/>
        <w:rPr>
          <w:caps/>
          <w:sz w:val="24"/>
          <w:szCs w:val="24"/>
          <w:lang w:val="sr-Latn-RS"/>
        </w:rPr>
      </w:pPr>
      <w:r w:rsidRPr="00F73528">
        <w:rPr>
          <w:b/>
          <w:caps/>
          <w:sz w:val="24"/>
          <w:szCs w:val="24"/>
        </w:rPr>
        <w:t xml:space="preserve">III </w:t>
      </w:r>
      <w:r w:rsidRPr="00F4605D">
        <w:rPr>
          <w:b/>
          <w:caps/>
          <w:sz w:val="24"/>
          <w:szCs w:val="24"/>
          <w:lang w:val="sr-Cyrl-RS"/>
        </w:rPr>
        <w:t>Стручно-професионални допринос</w:t>
      </w:r>
    </w:p>
    <w:p w14:paraId="5CB69010" w14:textId="77777777" w:rsidR="008D478F" w:rsidRPr="005B40E1" w:rsidRDefault="008D478F" w:rsidP="004F3B76">
      <w:pPr>
        <w:spacing w:before="100" w:beforeAutospacing="1" w:after="100" w:afterAutospacing="1" w:line="288" w:lineRule="auto"/>
        <w:contextualSpacing/>
        <w:rPr>
          <w:sz w:val="24"/>
          <w:szCs w:val="24"/>
          <w:lang w:val="sr-Cyrl-RS"/>
        </w:rPr>
      </w:pPr>
    </w:p>
    <w:p w14:paraId="0D52FDA7" w14:textId="631C3709" w:rsidR="005B40E1" w:rsidRDefault="005B40E1" w:rsidP="005B40E1">
      <w:pPr>
        <w:spacing w:line="276" w:lineRule="auto"/>
        <w:ind w:firstLine="720"/>
        <w:jc w:val="both"/>
        <w:rPr>
          <w:sz w:val="24"/>
          <w:szCs w:val="24"/>
          <w:lang w:val="sr-Cyrl-RS"/>
        </w:rPr>
      </w:pPr>
      <w:r w:rsidRPr="005B40E1">
        <w:rPr>
          <w:sz w:val="24"/>
          <w:szCs w:val="24"/>
          <w:lang w:val="sr-Cyrl-RS"/>
        </w:rPr>
        <w:t xml:space="preserve">Од почетка своје каријере, </w:t>
      </w:r>
      <w:r w:rsidR="00C93484">
        <w:rPr>
          <w:sz w:val="24"/>
          <w:szCs w:val="24"/>
          <w:lang w:val="sr-Cyrl-RS"/>
        </w:rPr>
        <w:t>кандидаткиња</w:t>
      </w:r>
      <w:r w:rsidRPr="005B40E1">
        <w:rPr>
          <w:sz w:val="24"/>
          <w:szCs w:val="24"/>
          <w:lang w:val="sr-Cyrl-RS"/>
        </w:rPr>
        <w:t xml:space="preserve"> се укључивала у различите националне и међународне истраживачке пројекте. Поред ангажовања на пројекту финансирања научне делатности Филозофског факултета од стране Министарства науке, технолошког развоја и иновација Републике Србије, тренутно је укључена у пројекте Reason4Health: Irrational mindset as a conceptual bridge from psychological dispositions to questionable health practices (2022-2024), TRUST-ification and FAIR-ification of an Open Repository for Research Instruments in Psychology: REPOPSI’s Adoption of RDA Outputs (2023-2023), Studying human compliance with argumentation principles: Creating a rational-based framework for overcoming polarization (SATTORI, 2023-2024) и Collaborative Replications and Education Project (2017-). Претходно је била ангажована и на међународним пројектима: </w:t>
      </w:r>
      <w:r w:rsidRPr="005B40E1">
        <w:rPr>
          <w:sz w:val="24"/>
          <w:szCs w:val="24"/>
        </w:rPr>
        <w:t>PSA 006 Moral Thinking Across the World</w:t>
      </w:r>
      <w:r w:rsidRPr="005B40E1">
        <w:rPr>
          <w:sz w:val="24"/>
          <w:szCs w:val="24"/>
          <w:lang w:val="sr-Cyrl-RS"/>
        </w:rPr>
        <w:t xml:space="preserve"> (2019-</w:t>
      </w:r>
      <w:r w:rsidRPr="005B40E1">
        <w:rPr>
          <w:sz w:val="24"/>
          <w:szCs w:val="24"/>
          <w:lang w:val="sr-Latn-RS"/>
        </w:rPr>
        <w:t>2022</w:t>
      </w:r>
      <w:r w:rsidRPr="005B40E1">
        <w:rPr>
          <w:sz w:val="24"/>
          <w:szCs w:val="24"/>
          <w:lang w:val="sr-Cyrl-RS"/>
        </w:rPr>
        <w:t>), ManyLabs5</w:t>
      </w:r>
      <w:r w:rsidRPr="005B40E1">
        <w:rPr>
          <w:sz w:val="24"/>
          <w:szCs w:val="24"/>
          <w:lang w:val="sr-Latn-RS"/>
        </w:rPr>
        <w:t xml:space="preserve"> (201</w:t>
      </w:r>
      <w:r w:rsidRPr="005B40E1">
        <w:rPr>
          <w:sz w:val="24"/>
          <w:szCs w:val="24"/>
          <w:lang w:val="sr-Cyrl-RS"/>
        </w:rPr>
        <w:t>6</w:t>
      </w:r>
      <w:r w:rsidRPr="005B40E1">
        <w:rPr>
          <w:sz w:val="24"/>
          <w:szCs w:val="24"/>
          <w:lang w:val="sr-Latn-RS"/>
        </w:rPr>
        <w:t>-2020),</w:t>
      </w:r>
      <w:r w:rsidRPr="005B40E1">
        <w:rPr>
          <w:sz w:val="24"/>
          <w:szCs w:val="24"/>
          <w:lang w:val="sr-Cyrl-RS"/>
        </w:rPr>
        <w:t xml:space="preserve"> Forecasting survey: Can you predict a study’s results just from looking at the materials? (2017-</w:t>
      </w:r>
      <w:r w:rsidRPr="005B40E1">
        <w:rPr>
          <w:sz w:val="24"/>
          <w:szCs w:val="24"/>
          <w:lang w:val="sr-Latn-RS"/>
        </w:rPr>
        <w:t>2020</w:t>
      </w:r>
      <w:r w:rsidRPr="005B40E1">
        <w:rPr>
          <w:sz w:val="24"/>
          <w:szCs w:val="24"/>
          <w:lang w:val="sr-Cyrl-RS"/>
        </w:rPr>
        <w:t xml:space="preserve">), Comenius project E-School for Sustainability in the Danube Region (eSchool4S, 2015-2016), </w:t>
      </w:r>
      <w:r w:rsidRPr="005B40E1">
        <w:rPr>
          <w:sz w:val="24"/>
          <w:szCs w:val="24"/>
        </w:rPr>
        <w:t>UNHCR</w:t>
      </w:r>
      <w:r w:rsidRPr="005B40E1">
        <w:rPr>
          <w:sz w:val="24"/>
          <w:szCs w:val="24"/>
          <w:lang w:val="sr-Latn-RS"/>
        </w:rPr>
        <w:t xml:space="preserve"> </w:t>
      </w:r>
      <w:r w:rsidRPr="005B40E1">
        <w:rPr>
          <w:sz w:val="24"/>
          <w:szCs w:val="24"/>
          <w:lang w:val="sr-Cyrl-RS"/>
        </w:rPr>
        <w:t>пројекат пружања психосоцијалне пордшке тражиоцима азила и избеглицама у Србији (2013-2014) и Cost Action IS0804 Language impairment in multilingual society: Linguistic patterns and the road to assessment (2012-2013). Кроз различите пројекте и мимо њих, Данка је остварила формалну и неформалну сарадњу са бројним универзитетима широм света, на пример Универзитетом Авила у Канзасу, САД,</w:t>
      </w:r>
      <w:r w:rsidRPr="005B40E1">
        <w:rPr>
          <w:sz w:val="24"/>
          <w:szCs w:val="24"/>
          <w:lang w:val="sr-Latn-RS"/>
        </w:rPr>
        <w:t xml:space="preserve"> </w:t>
      </w:r>
      <w:r w:rsidRPr="005B40E1">
        <w:rPr>
          <w:sz w:val="24"/>
          <w:szCs w:val="24"/>
          <w:lang w:val="sr-Cyrl-RS"/>
        </w:rPr>
        <w:t xml:space="preserve">Универзитетом у Индијани, САД, Универзитетом у Лилу, Француска, Универзитетом у Улму, Немачка, универзитетом у Бангору, Велика Британија… </w:t>
      </w:r>
    </w:p>
    <w:p w14:paraId="0BF8587B" w14:textId="0813470D" w:rsidR="005B40E1" w:rsidRDefault="00C93484" w:rsidP="00C93484">
      <w:pPr>
        <w:spacing w:line="276" w:lineRule="auto"/>
        <w:ind w:firstLine="720"/>
        <w:jc w:val="both"/>
        <w:rPr>
          <w:sz w:val="24"/>
          <w:szCs w:val="24"/>
          <w:lang w:val="sr-Cyrl-RS"/>
        </w:rPr>
      </w:pPr>
      <w:proofErr w:type="spellStart"/>
      <w:proofErr w:type="gramStart"/>
      <w:r w:rsidRPr="006C4590">
        <w:rPr>
          <w:rFonts w:eastAsia="Times New Roman"/>
          <w:sz w:val="24"/>
          <w:szCs w:val="24"/>
        </w:rPr>
        <w:lastRenderedPageBreak/>
        <w:t>Поред</w:t>
      </w:r>
      <w:proofErr w:type="spellEnd"/>
      <w:r w:rsidRPr="006C4590">
        <w:rPr>
          <w:rFonts w:eastAsia="Times New Roman"/>
          <w:sz w:val="24"/>
          <w:szCs w:val="24"/>
        </w:rPr>
        <w:t xml:space="preserve"> </w:t>
      </w:r>
      <w:proofErr w:type="spellStart"/>
      <w:r w:rsidRPr="006C4590">
        <w:rPr>
          <w:rFonts w:eastAsia="Times New Roman"/>
          <w:sz w:val="24"/>
          <w:szCs w:val="24"/>
        </w:rPr>
        <w:t>научне</w:t>
      </w:r>
      <w:proofErr w:type="spellEnd"/>
      <w:r w:rsidRPr="006C4590">
        <w:rPr>
          <w:rFonts w:eastAsia="Times New Roman"/>
          <w:sz w:val="24"/>
          <w:szCs w:val="24"/>
        </w:rPr>
        <w:t xml:space="preserve"> </w:t>
      </w:r>
      <w:proofErr w:type="spellStart"/>
      <w:r w:rsidRPr="006C4590">
        <w:rPr>
          <w:rFonts w:eastAsia="Times New Roman"/>
          <w:sz w:val="24"/>
          <w:szCs w:val="24"/>
        </w:rPr>
        <w:t>продукције</w:t>
      </w:r>
      <w:proofErr w:type="spellEnd"/>
      <w:r w:rsidRPr="006C4590">
        <w:rPr>
          <w:rFonts w:eastAsia="Times New Roman"/>
          <w:sz w:val="24"/>
          <w:szCs w:val="24"/>
        </w:rPr>
        <w:t xml:space="preserve">, </w:t>
      </w:r>
      <w:proofErr w:type="spellStart"/>
      <w:r w:rsidRPr="006C4590">
        <w:rPr>
          <w:rFonts w:eastAsia="Times New Roman"/>
          <w:sz w:val="24"/>
          <w:szCs w:val="24"/>
        </w:rPr>
        <w:t>остварила</w:t>
      </w:r>
      <w:proofErr w:type="spellEnd"/>
      <w:r w:rsidRPr="006C4590">
        <w:rPr>
          <w:rFonts w:eastAsia="Times New Roman"/>
          <w:sz w:val="24"/>
          <w:szCs w:val="24"/>
        </w:rPr>
        <w:t xml:space="preserve"> </w:t>
      </w:r>
      <w:proofErr w:type="spellStart"/>
      <w:r w:rsidRPr="006C4590">
        <w:rPr>
          <w:rFonts w:eastAsia="Times New Roman"/>
          <w:sz w:val="24"/>
          <w:szCs w:val="24"/>
        </w:rPr>
        <w:t>је</w:t>
      </w:r>
      <w:proofErr w:type="spellEnd"/>
      <w:r w:rsidRPr="006C4590">
        <w:rPr>
          <w:rFonts w:eastAsia="Times New Roman"/>
          <w:sz w:val="24"/>
          <w:szCs w:val="24"/>
        </w:rPr>
        <w:t xml:space="preserve"> и </w:t>
      </w:r>
      <w:proofErr w:type="spellStart"/>
      <w:r w:rsidRPr="006C4590">
        <w:rPr>
          <w:rFonts w:eastAsia="Times New Roman"/>
          <w:sz w:val="24"/>
          <w:szCs w:val="24"/>
        </w:rPr>
        <w:t>друге</w:t>
      </w:r>
      <w:proofErr w:type="spellEnd"/>
      <w:r w:rsidRPr="006C4590">
        <w:rPr>
          <w:rFonts w:eastAsia="Times New Roman"/>
          <w:sz w:val="24"/>
          <w:szCs w:val="24"/>
        </w:rPr>
        <w:t xml:space="preserve"> </w:t>
      </w:r>
      <w:proofErr w:type="spellStart"/>
      <w:r w:rsidRPr="006C4590">
        <w:rPr>
          <w:rFonts w:eastAsia="Times New Roman"/>
          <w:sz w:val="24"/>
          <w:szCs w:val="24"/>
        </w:rPr>
        <w:t>резултате</w:t>
      </w:r>
      <w:proofErr w:type="spellEnd"/>
      <w:r w:rsidRPr="006C4590">
        <w:rPr>
          <w:rFonts w:eastAsia="Times New Roman"/>
          <w:sz w:val="24"/>
          <w:szCs w:val="24"/>
        </w:rPr>
        <w:t xml:space="preserve"> </w:t>
      </w:r>
      <w:proofErr w:type="spellStart"/>
      <w:r w:rsidRPr="006C4590">
        <w:rPr>
          <w:rFonts w:eastAsia="Times New Roman"/>
          <w:sz w:val="24"/>
          <w:szCs w:val="24"/>
        </w:rPr>
        <w:t>који</w:t>
      </w:r>
      <w:proofErr w:type="spellEnd"/>
      <w:r w:rsidRPr="006C4590">
        <w:rPr>
          <w:rFonts w:eastAsia="Times New Roman"/>
          <w:sz w:val="24"/>
          <w:szCs w:val="24"/>
        </w:rPr>
        <w:t xml:space="preserve"> </w:t>
      </w:r>
      <w:proofErr w:type="spellStart"/>
      <w:r w:rsidRPr="006C4590">
        <w:rPr>
          <w:rFonts w:eastAsia="Times New Roman"/>
          <w:sz w:val="24"/>
          <w:szCs w:val="24"/>
        </w:rPr>
        <w:t>представљају</w:t>
      </w:r>
      <w:proofErr w:type="spellEnd"/>
      <w:r w:rsidRPr="006C4590">
        <w:rPr>
          <w:rFonts w:eastAsia="Times New Roman"/>
          <w:sz w:val="24"/>
          <w:szCs w:val="24"/>
        </w:rPr>
        <w:t xml:space="preserve"> </w:t>
      </w:r>
      <w:proofErr w:type="spellStart"/>
      <w:r w:rsidRPr="006C4590">
        <w:rPr>
          <w:rFonts w:eastAsia="Times New Roman"/>
          <w:sz w:val="24"/>
          <w:szCs w:val="24"/>
        </w:rPr>
        <w:t>релевантне</w:t>
      </w:r>
      <w:proofErr w:type="spellEnd"/>
      <w:r w:rsidRPr="006C4590">
        <w:rPr>
          <w:rFonts w:eastAsia="Times New Roman"/>
          <w:sz w:val="24"/>
          <w:szCs w:val="24"/>
        </w:rPr>
        <w:t xml:space="preserve"> </w:t>
      </w:r>
      <w:proofErr w:type="spellStart"/>
      <w:r w:rsidRPr="006C4590">
        <w:rPr>
          <w:rFonts w:eastAsia="Times New Roman"/>
          <w:sz w:val="24"/>
          <w:szCs w:val="24"/>
        </w:rPr>
        <w:t>показатеље</w:t>
      </w:r>
      <w:proofErr w:type="spellEnd"/>
      <w:r w:rsidRPr="006C4590">
        <w:rPr>
          <w:rFonts w:eastAsia="Times New Roman"/>
          <w:sz w:val="24"/>
          <w:szCs w:val="24"/>
        </w:rPr>
        <w:t xml:space="preserve"> </w:t>
      </w:r>
      <w:proofErr w:type="spellStart"/>
      <w:r w:rsidRPr="006C4590">
        <w:rPr>
          <w:rFonts w:eastAsia="Times New Roman"/>
          <w:sz w:val="24"/>
          <w:szCs w:val="24"/>
        </w:rPr>
        <w:t>њеног</w:t>
      </w:r>
      <w:proofErr w:type="spellEnd"/>
      <w:r w:rsidRPr="006C4590">
        <w:rPr>
          <w:rFonts w:eastAsia="Times New Roman"/>
          <w:sz w:val="24"/>
          <w:szCs w:val="24"/>
        </w:rPr>
        <w:t xml:space="preserve"> </w:t>
      </w:r>
      <w:r w:rsidRPr="006C4590">
        <w:rPr>
          <w:rFonts w:eastAsia="Times New Roman"/>
          <w:sz w:val="24"/>
          <w:szCs w:val="24"/>
          <w:lang w:val="sr-Cyrl-RS"/>
        </w:rPr>
        <w:t>научног и стручног</w:t>
      </w:r>
      <w:r w:rsidRPr="006C4590">
        <w:rPr>
          <w:rFonts w:eastAsia="Times New Roman"/>
          <w:sz w:val="24"/>
          <w:szCs w:val="24"/>
        </w:rPr>
        <w:t xml:space="preserve"> </w:t>
      </w:r>
      <w:proofErr w:type="spellStart"/>
      <w:r w:rsidRPr="006C4590">
        <w:rPr>
          <w:rFonts w:eastAsia="Times New Roman"/>
          <w:sz w:val="24"/>
          <w:szCs w:val="24"/>
        </w:rPr>
        <w:t>рада</w:t>
      </w:r>
      <w:proofErr w:type="spellEnd"/>
      <w:r w:rsidRPr="006C4590">
        <w:rPr>
          <w:rFonts w:eastAsia="Times New Roman"/>
          <w:sz w:val="24"/>
          <w:szCs w:val="24"/>
        </w:rPr>
        <w:t>.</w:t>
      </w:r>
      <w:proofErr w:type="gramEnd"/>
      <w:r w:rsidRPr="006C4590">
        <w:rPr>
          <w:rFonts w:eastAsia="Times New Roman"/>
          <w:sz w:val="24"/>
          <w:szCs w:val="24"/>
        </w:rPr>
        <w:t xml:space="preserve"> </w:t>
      </w:r>
      <w:r w:rsidR="005B40E1" w:rsidRPr="005B40E1">
        <w:rPr>
          <w:sz w:val="24"/>
          <w:szCs w:val="24"/>
          <w:lang w:val="sr-Cyrl-RS"/>
        </w:rPr>
        <w:t>Држала је више радионица и обука на тему мерења у психологији</w:t>
      </w:r>
      <w:r w:rsidR="005B40E1">
        <w:rPr>
          <w:sz w:val="24"/>
          <w:szCs w:val="24"/>
          <w:lang w:val="sr-Cyrl-RS"/>
        </w:rPr>
        <w:t>, укључујући и предавање по позиву на међународној конференцији</w:t>
      </w:r>
      <w:r w:rsidR="005B40E1" w:rsidRPr="005B40E1">
        <w:rPr>
          <w:sz w:val="24"/>
          <w:szCs w:val="24"/>
          <w:lang w:val="sr-Cyrl-RS"/>
        </w:rPr>
        <w:t xml:space="preserve"> ABRIR - Advancing Big-team Reproducible science through Increased Representation 2022. године</w:t>
      </w:r>
      <w:r w:rsidR="005B40E1">
        <w:rPr>
          <w:sz w:val="24"/>
          <w:szCs w:val="24"/>
          <w:lang w:val="sr-Cyrl-RS"/>
        </w:rPr>
        <w:t>. У</w:t>
      </w:r>
      <w:r w:rsidR="005B40E1" w:rsidRPr="005B40E1">
        <w:rPr>
          <w:sz w:val="24"/>
          <w:szCs w:val="24"/>
          <w:lang w:val="sr-Cyrl-RS"/>
        </w:rPr>
        <w:t xml:space="preserve">чествовала </w:t>
      </w:r>
      <w:r w:rsidR="005B40E1">
        <w:rPr>
          <w:sz w:val="24"/>
          <w:szCs w:val="24"/>
          <w:lang w:val="sr-Cyrl-RS"/>
        </w:rPr>
        <w:t xml:space="preserve">је и </w:t>
      </w:r>
      <w:r w:rsidR="005B40E1" w:rsidRPr="005B40E1">
        <w:rPr>
          <w:sz w:val="24"/>
          <w:szCs w:val="24"/>
          <w:lang w:val="sr-Cyrl-RS"/>
        </w:rPr>
        <w:t>у активностима промоције науке</w:t>
      </w:r>
      <w:r w:rsidR="005B40E1">
        <w:rPr>
          <w:sz w:val="24"/>
          <w:szCs w:val="24"/>
          <w:lang w:val="sr-Cyrl-RS"/>
        </w:rPr>
        <w:t>, између осталог кроз сарадњу са Истраживачком станицом Петница</w:t>
      </w:r>
      <w:r w:rsidR="005B40E1" w:rsidRPr="005B40E1">
        <w:rPr>
          <w:sz w:val="24"/>
          <w:szCs w:val="24"/>
          <w:lang w:val="sr-Cyrl-RS"/>
        </w:rPr>
        <w:t xml:space="preserve">. </w:t>
      </w:r>
      <w:r w:rsidRPr="00C93484">
        <w:rPr>
          <w:sz w:val="24"/>
          <w:szCs w:val="24"/>
          <w:lang w:val="sr-Cyrl-RS"/>
        </w:rPr>
        <w:t xml:space="preserve">Чланица </w:t>
      </w:r>
      <w:r>
        <w:rPr>
          <w:sz w:val="24"/>
          <w:szCs w:val="24"/>
          <w:lang w:val="sr-Cyrl-RS"/>
        </w:rPr>
        <w:t xml:space="preserve">је </w:t>
      </w:r>
      <w:r w:rsidRPr="00C93484">
        <w:rPr>
          <w:sz w:val="24"/>
          <w:szCs w:val="24"/>
          <w:lang w:val="sr-Cyrl-RS"/>
        </w:rPr>
        <w:t>Истраживачке секције Друштва психолога Србије, чланица радног тела Истраживачке секције и делегаткиња Истраживачке секције на Скупштини Друштва психолога Србије.</w:t>
      </w:r>
      <w:r w:rsidR="005A08B3" w:rsidRPr="005A08B3">
        <w:rPr>
          <w:sz w:val="24"/>
          <w:szCs w:val="24"/>
          <w:lang w:val="sr-Cyrl-RS"/>
        </w:rPr>
        <w:t xml:space="preserve"> </w:t>
      </w:r>
    </w:p>
    <w:p w14:paraId="3BE954BC" w14:textId="36ED3F93" w:rsidR="00C93484" w:rsidRDefault="005B40E1" w:rsidP="005B40E1">
      <w:pPr>
        <w:spacing w:line="276" w:lineRule="auto"/>
        <w:ind w:firstLine="720"/>
        <w:jc w:val="both"/>
        <w:rPr>
          <w:sz w:val="24"/>
          <w:szCs w:val="24"/>
          <w:lang w:val="sr-Cyrl-RS"/>
        </w:rPr>
      </w:pPr>
      <w:r>
        <w:rPr>
          <w:sz w:val="24"/>
          <w:szCs w:val="24"/>
          <w:lang w:val="sr-Cyrl-RS"/>
        </w:rPr>
        <w:t xml:space="preserve">Кандидаткиња </w:t>
      </w:r>
      <w:r w:rsidRPr="005B40E1">
        <w:rPr>
          <w:sz w:val="24"/>
          <w:szCs w:val="24"/>
          <w:lang w:val="sr-Cyrl-RS"/>
        </w:rPr>
        <w:t>има и богато искуство рецензирања научних радова за бројне домаће и међународне часописе (Personality and Individual Differences</w:t>
      </w:r>
      <w:r w:rsidRPr="005B40E1">
        <w:rPr>
          <w:sz w:val="24"/>
          <w:szCs w:val="24"/>
          <w:lang w:val="sr-Latn-RS"/>
        </w:rPr>
        <w:t xml:space="preserve">, </w:t>
      </w:r>
      <w:r w:rsidRPr="005B40E1">
        <w:rPr>
          <w:sz w:val="24"/>
          <w:szCs w:val="24"/>
          <w:lang w:val="sr-Cyrl-RS"/>
        </w:rPr>
        <w:t>Europe’s Journal of Psychology</w:t>
      </w:r>
      <w:r w:rsidRPr="005B40E1">
        <w:rPr>
          <w:sz w:val="24"/>
          <w:szCs w:val="24"/>
          <w:lang w:val="sr-Latn-RS"/>
        </w:rPr>
        <w:t xml:space="preserve">, Frontiers in Psychology, Plos One, Assessment, Scandinavian Journal of Psychology, </w:t>
      </w:r>
      <w:r w:rsidRPr="005B40E1">
        <w:rPr>
          <w:sz w:val="24"/>
          <w:szCs w:val="24"/>
          <w:lang w:val="sr-Cyrl-RS"/>
        </w:rPr>
        <w:t>Психологија, Примењена психологија, Зборник института за педагошка истраживања, Психолошка истраживања, Војносанитетски преглед</w:t>
      </w:r>
      <w:r w:rsidRPr="005B40E1">
        <w:rPr>
          <w:sz w:val="24"/>
          <w:szCs w:val="24"/>
          <w:lang w:val="sr-Latn-RS"/>
        </w:rPr>
        <w:t>...)</w:t>
      </w:r>
      <w:r w:rsidRPr="005B40E1">
        <w:rPr>
          <w:sz w:val="24"/>
          <w:szCs w:val="24"/>
          <w:lang w:val="sr-Cyrl-RS"/>
        </w:rPr>
        <w:t xml:space="preserve">, а тренутно је и чланица уредништва часописа </w:t>
      </w:r>
      <w:r w:rsidRPr="005B40E1">
        <w:rPr>
          <w:sz w:val="24"/>
          <w:szCs w:val="24"/>
          <w:lang w:val="sr-Latn-RS"/>
        </w:rPr>
        <w:t xml:space="preserve">Plos One </w:t>
      </w:r>
      <w:r w:rsidRPr="005B40E1">
        <w:rPr>
          <w:sz w:val="24"/>
          <w:szCs w:val="24"/>
          <w:lang w:val="sr-Cyrl-RS"/>
        </w:rPr>
        <w:t>и чланица програмског одбора међународног научног скупа Емпиријска истраживања у психологији.</w:t>
      </w:r>
    </w:p>
    <w:p w14:paraId="49C88AEA" w14:textId="0F6496A9" w:rsidR="00C93484" w:rsidRPr="005B40E1" w:rsidRDefault="00C93484" w:rsidP="005B40E1">
      <w:pPr>
        <w:spacing w:line="276" w:lineRule="auto"/>
        <w:ind w:firstLine="720"/>
        <w:jc w:val="both"/>
        <w:rPr>
          <w:sz w:val="24"/>
          <w:szCs w:val="24"/>
          <w:lang w:val="sr-Cyrl-RS"/>
        </w:rPr>
      </w:pPr>
      <w:r>
        <w:rPr>
          <w:sz w:val="24"/>
          <w:szCs w:val="24"/>
          <w:lang w:val="sr-Cyrl-RS"/>
        </w:rPr>
        <w:t>Кандидаткиња</w:t>
      </w:r>
      <w:r w:rsidRPr="00C93484">
        <w:rPr>
          <w:sz w:val="24"/>
          <w:szCs w:val="24"/>
          <w:lang w:val="sr-Cyrl-RS"/>
        </w:rPr>
        <w:t xml:space="preserve"> је </w:t>
      </w:r>
      <w:r>
        <w:rPr>
          <w:sz w:val="24"/>
          <w:szCs w:val="24"/>
          <w:lang w:val="sr-Cyrl-RS"/>
        </w:rPr>
        <w:t xml:space="preserve">такође </w:t>
      </w:r>
      <w:r w:rsidRPr="00C93484">
        <w:rPr>
          <w:sz w:val="24"/>
          <w:szCs w:val="24"/>
          <w:lang w:val="sr-Cyrl-RS"/>
        </w:rPr>
        <w:t xml:space="preserve">чланица и координаторка комисија за упис на мастер и докторске студије Одељења за психологију, одељенске комисије за рангирање студената за избор модула на 4. години психологије, организаторка јавних одбрана нацрта на мастер студијама истраживачког смера и одељенска координаторка за докторске студије. </w:t>
      </w:r>
    </w:p>
    <w:p w14:paraId="20ACB42F" w14:textId="77777777" w:rsidR="00146E06" w:rsidRPr="005B40E1" w:rsidRDefault="00146E06"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1C89209B" w14:textId="757600B7" w:rsidR="00146E06" w:rsidRPr="00F73528" w:rsidRDefault="00146E06" w:rsidP="004F3B76">
      <w:pPr>
        <w:spacing w:before="100" w:beforeAutospacing="1" w:after="100" w:afterAutospacing="1" w:line="288" w:lineRule="auto"/>
        <w:ind w:right="57"/>
        <w:contextualSpacing/>
        <w:jc w:val="both"/>
        <w:rPr>
          <w:b/>
          <w:bCs/>
          <w:caps/>
          <w:sz w:val="24"/>
          <w:szCs w:val="24"/>
          <w:lang w:val="sr-Cyrl-CS"/>
        </w:rPr>
      </w:pPr>
      <w:r w:rsidRPr="0049263F">
        <w:rPr>
          <w:b/>
          <w:bCs/>
          <w:caps/>
          <w:sz w:val="24"/>
          <w:szCs w:val="24"/>
          <w:lang w:val="sr-Cyrl-CS"/>
        </w:rPr>
        <w:t xml:space="preserve">IV Педагошки рад </w:t>
      </w:r>
    </w:p>
    <w:p w14:paraId="53B49042" w14:textId="77777777" w:rsidR="00AD17A3" w:rsidRPr="00F73528" w:rsidRDefault="00AD17A3" w:rsidP="004F3B76">
      <w:pPr>
        <w:spacing w:before="100" w:beforeAutospacing="1" w:after="100" w:afterAutospacing="1" w:line="288" w:lineRule="auto"/>
        <w:ind w:right="57"/>
        <w:contextualSpacing/>
        <w:jc w:val="both"/>
        <w:rPr>
          <w:b/>
          <w:bCs/>
          <w:caps/>
          <w:sz w:val="24"/>
          <w:szCs w:val="24"/>
          <w:lang w:val="sr-Cyrl-CS"/>
        </w:rPr>
      </w:pPr>
    </w:p>
    <w:p w14:paraId="30BC6D62" w14:textId="496236DE" w:rsidR="00F4605D" w:rsidRPr="00784649" w:rsidRDefault="00F4605D" w:rsidP="00F4605D">
      <w:pPr>
        <w:spacing w:line="276" w:lineRule="auto"/>
        <w:ind w:firstLine="720"/>
        <w:jc w:val="both"/>
        <w:rPr>
          <w:rFonts w:eastAsia="Times New Roman"/>
          <w:iCs/>
          <w:sz w:val="24"/>
          <w:szCs w:val="24"/>
          <w:lang w:val="sr-Cyrl-RS" w:eastAsia="sr-Latn-CS"/>
        </w:rPr>
      </w:pPr>
      <w:r>
        <w:rPr>
          <w:rFonts w:eastAsia="Times New Roman"/>
          <w:iCs/>
          <w:sz w:val="24"/>
          <w:szCs w:val="24"/>
          <w:lang w:val="sr-Cyrl-RS" w:eastAsia="sr-Latn-CS"/>
        </w:rPr>
        <w:t xml:space="preserve">Кандидаткиња је доминантно ангажована у </w:t>
      </w:r>
      <w:proofErr w:type="spellStart"/>
      <w:r w:rsidRPr="00F4605D">
        <w:rPr>
          <w:rFonts w:eastAsia="Times New Roman"/>
          <w:iCs/>
          <w:sz w:val="24"/>
          <w:szCs w:val="24"/>
          <w:lang w:eastAsia="sr-Latn-CS"/>
        </w:rPr>
        <w:t>извођењу</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наставе</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на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курсевима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Психометрија</w:t>
      </w:r>
      <w:proofErr w:type="spellEnd"/>
      <w:r w:rsidRPr="00F4605D">
        <w:rPr>
          <w:rFonts w:eastAsia="Times New Roman"/>
          <w:iCs/>
          <w:sz w:val="24"/>
          <w:szCs w:val="24"/>
          <w:lang w:eastAsia="sr-Latn-CS"/>
        </w:rPr>
        <w:t xml:space="preserve"> 1 и </w:t>
      </w:r>
      <w:r>
        <w:rPr>
          <w:rFonts w:eastAsia="Times New Roman"/>
          <w:iCs/>
          <w:sz w:val="24"/>
          <w:szCs w:val="24"/>
          <w:lang w:val="sr-Cyrl-RS" w:eastAsia="sr-Latn-CS"/>
        </w:rPr>
        <w:t xml:space="preserve">Психометрија </w:t>
      </w:r>
      <w:r w:rsidRPr="00F4605D">
        <w:rPr>
          <w:rFonts w:eastAsia="Times New Roman"/>
          <w:iCs/>
          <w:sz w:val="24"/>
          <w:szCs w:val="24"/>
          <w:lang w:eastAsia="sr-Latn-CS"/>
        </w:rPr>
        <w:t>2</w:t>
      </w:r>
      <w:r>
        <w:rPr>
          <w:rFonts w:eastAsia="Times New Roman"/>
          <w:iCs/>
          <w:sz w:val="24"/>
          <w:szCs w:val="24"/>
          <w:lang w:val="sr-Cyrl-RS" w:eastAsia="sr-Latn-CS"/>
        </w:rPr>
        <w:t xml:space="preserve"> на основним студијама где држи предавања</w:t>
      </w:r>
      <w:r w:rsidR="00784649">
        <w:rPr>
          <w:rFonts w:eastAsia="Times New Roman"/>
          <w:iCs/>
          <w:sz w:val="24"/>
          <w:szCs w:val="24"/>
          <w:lang w:val="sr-Cyrl-RS" w:eastAsia="sr-Latn-CS"/>
        </w:rPr>
        <w:t xml:space="preserve"> и</w:t>
      </w:r>
      <w:r>
        <w:rPr>
          <w:rFonts w:eastAsia="Times New Roman"/>
          <w:iCs/>
          <w:sz w:val="24"/>
          <w:szCs w:val="24"/>
          <w:lang w:val="sr-Cyrl-RS" w:eastAsia="sr-Latn-CS"/>
        </w:rPr>
        <w:t xml:space="preserve"> вежбе</w:t>
      </w:r>
      <w:r w:rsidR="00784649">
        <w:rPr>
          <w:rFonts w:eastAsia="Times New Roman"/>
          <w:iCs/>
          <w:sz w:val="24"/>
          <w:szCs w:val="24"/>
          <w:lang w:val="sr-Cyrl-RS" w:eastAsia="sr-Latn-CS"/>
        </w:rPr>
        <w:t xml:space="preserve"> и надгледа групни рад студената на </w:t>
      </w:r>
      <w:r w:rsidR="00516F2B">
        <w:rPr>
          <w:rFonts w:eastAsia="Times New Roman"/>
          <w:iCs/>
          <w:sz w:val="24"/>
          <w:szCs w:val="24"/>
          <w:lang w:val="sr-Cyrl-RS" w:eastAsia="sr-Latn-CS"/>
        </w:rPr>
        <w:t xml:space="preserve">бројним </w:t>
      </w:r>
      <w:r w:rsidR="00784649">
        <w:rPr>
          <w:rFonts w:eastAsia="Times New Roman"/>
          <w:iCs/>
          <w:sz w:val="24"/>
          <w:szCs w:val="24"/>
          <w:lang w:val="sr-Cyrl-RS" w:eastAsia="sr-Latn-CS"/>
        </w:rPr>
        <w:t>предиспитним обавезама. Оба курса су заснована на активној настави, те кандидаткиња посвећује посебну пажњу давању адекватних индивидуализованих повратних информација свакој групи. У оквиру ових курсева студенти се такође обучавају и примени одговарајућег софтвера за рад са подацима као и претрази научне литературе.</w:t>
      </w:r>
      <w:r w:rsidR="00516F2B">
        <w:rPr>
          <w:rFonts w:eastAsia="Times New Roman"/>
          <w:iCs/>
          <w:sz w:val="24"/>
          <w:szCs w:val="24"/>
          <w:lang w:val="sr-Cyrl-RS" w:eastAsia="sr-Latn-CS"/>
        </w:rPr>
        <w:t xml:space="preserve"> </w:t>
      </w:r>
      <w:r>
        <w:rPr>
          <w:rFonts w:eastAsia="Times New Roman"/>
          <w:iCs/>
          <w:sz w:val="24"/>
          <w:szCs w:val="24"/>
          <w:lang w:val="sr-Cyrl-RS" w:eastAsia="sr-Latn-CS"/>
        </w:rPr>
        <w:t xml:space="preserve">Поред </w:t>
      </w:r>
      <w:r w:rsidR="00516F2B">
        <w:rPr>
          <w:rFonts w:eastAsia="Times New Roman"/>
          <w:iCs/>
          <w:sz w:val="24"/>
          <w:szCs w:val="24"/>
          <w:lang w:val="sr-Cyrl-RS" w:eastAsia="sr-Latn-CS"/>
        </w:rPr>
        <w:t>курсева Психометрија 1 и 2</w:t>
      </w:r>
      <w:r>
        <w:rPr>
          <w:rFonts w:eastAsia="Times New Roman"/>
          <w:iCs/>
          <w:sz w:val="24"/>
          <w:szCs w:val="24"/>
          <w:lang w:val="sr-Cyrl-RS" w:eastAsia="sr-Latn-CS"/>
        </w:rPr>
        <w:t xml:space="preserve">, </w:t>
      </w:r>
      <w:r w:rsidR="00516F2B">
        <w:rPr>
          <w:rFonts w:eastAsia="Times New Roman"/>
          <w:iCs/>
          <w:sz w:val="24"/>
          <w:szCs w:val="24"/>
          <w:lang w:val="sr-Cyrl-RS" w:eastAsia="sr-Latn-CS"/>
        </w:rPr>
        <w:t xml:space="preserve">кандидаткиња је </w:t>
      </w:r>
      <w:r>
        <w:rPr>
          <w:rFonts w:eastAsia="Times New Roman"/>
          <w:iCs/>
          <w:sz w:val="24"/>
          <w:szCs w:val="24"/>
          <w:lang w:val="sr-Cyrl-RS" w:eastAsia="sr-Latn-CS"/>
        </w:rPr>
        <w:t>на основним студијама укључена у извођење наставе (и предавања и вежбе) и из курсева</w:t>
      </w:r>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Психологија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индивидуалних</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разлика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Одабране</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теме</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из</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статистике</w:t>
      </w:r>
      <w:proofErr w:type="spellEnd"/>
      <w:r w:rsidRPr="00F4605D">
        <w:rPr>
          <w:rFonts w:eastAsia="Times New Roman"/>
          <w:iCs/>
          <w:sz w:val="24"/>
          <w:szCs w:val="24"/>
          <w:lang w:eastAsia="sr-Latn-CS"/>
        </w:rPr>
        <w:t xml:space="preserve"> и </w:t>
      </w:r>
      <w:proofErr w:type="spellStart"/>
      <w:r w:rsidRPr="00F4605D">
        <w:rPr>
          <w:rFonts w:eastAsia="Times New Roman"/>
          <w:iCs/>
          <w:sz w:val="24"/>
          <w:szCs w:val="24"/>
          <w:lang w:eastAsia="sr-Latn-CS"/>
        </w:rPr>
        <w:t>психометрије</w:t>
      </w:r>
      <w:proofErr w:type="spellEnd"/>
      <w:r>
        <w:rPr>
          <w:rFonts w:eastAsia="Times New Roman"/>
          <w:iCs/>
          <w:sz w:val="24"/>
          <w:szCs w:val="24"/>
          <w:lang w:val="sr-Cyrl-RS" w:eastAsia="sr-Latn-CS"/>
        </w:rPr>
        <w:t xml:space="preserve"> и</w:t>
      </w:r>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Мултиваријациона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статистика</w:t>
      </w:r>
      <w:proofErr w:type="spellEnd"/>
      <w:r w:rsidRPr="00F4605D">
        <w:rPr>
          <w:rFonts w:eastAsia="Times New Roman"/>
          <w:iCs/>
          <w:sz w:val="24"/>
          <w:szCs w:val="24"/>
          <w:lang w:eastAsia="sr-Latn-CS"/>
        </w:rPr>
        <w:t xml:space="preserve"> у </w:t>
      </w:r>
      <w:proofErr w:type="spellStart"/>
      <w:r w:rsidRPr="00F4605D">
        <w:rPr>
          <w:rFonts w:eastAsia="Times New Roman"/>
          <w:iCs/>
          <w:sz w:val="24"/>
          <w:szCs w:val="24"/>
          <w:lang w:eastAsia="sr-Latn-CS"/>
        </w:rPr>
        <w:t>психологији</w:t>
      </w:r>
      <w:proofErr w:type="spellEnd"/>
      <w:r>
        <w:rPr>
          <w:rFonts w:eastAsia="Times New Roman"/>
          <w:iCs/>
          <w:sz w:val="24"/>
          <w:szCs w:val="24"/>
          <w:lang w:val="sr-Cyrl-RS" w:eastAsia="sr-Latn-CS"/>
        </w:rPr>
        <w:t>, као и на докторском курсу</w:t>
      </w:r>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Статистичка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анализа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мултиваријационих</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података</w:t>
      </w:r>
      <w:proofErr w:type="spellEnd"/>
      <w:r w:rsidRPr="00F4605D">
        <w:rPr>
          <w:rFonts w:eastAsia="Times New Roman"/>
          <w:iCs/>
          <w:sz w:val="24"/>
          <w:szCs w:val="24"/>
          <w:lang w:eastAsia="sr-Latn-CS"/>
        </w:rPr>
        <w:t xml:space="preserve"> у </w:t>
      </w:r>
      <w:proofErr w:type="spellStart"/>
      <w:r w:rsidRPr="00F4605D">
        <w:rPr>
          <w:rFonts w:eastAsia="Times New Roman"/>
          <w:iCs/>
          <w:sz w:val="24"/>
          <w:szCs w:val="24"/>
          <w:lang w:eastAsia="sr-Latn-CS"/>
        </w:rPr>
        <w:t>психологији</w:t>
      </w:r>
      <w:proofErr w:type="spellEnd"/>
      <w:r w:rsidR="00784649">
        <w:rPr>
          <w:rFonts w:eastAsia="Times New Roman"/>
          <w:iCs/>
          <w:sz w:val="24"/>
          <w:szCs w:val="24"/>
          <w:lang w:val="sr-Cyrl-RS" w:eastAsia="sr-Latn-CS"/>
        </w:rPr>
        <w:t xml:space="preserve">, који </w:t>
      </w:r>
      <w:r w:rsidR="00516F2B">
        <w:rPr>
          <w:rFonts w:eastAsia="Times New Roman"/>
          <w:iCs/>
          <w:sz w:val="24"/>
          <w:szCs w:val="24"/>
          <w:lang w:val="sr-Cyrl-RS" w:eastAsia="sr-Latn-CS"/>
        </w:rPr>
        <w:t xml:space="preserve">такође </w:t>
      </w:r>
      <w:r w:rsidR="00784649">
        <w:rPr>
          <w:rFonts w:eastAsia="Times New Roman"/>
          <w:iCs/>
          <w:sz w:val="24"/>
          <w:szCs w:val="24"/>
          <w:lang w:val="sr-Cyrl-RS" w:eastAsia="sr-Latn-CS"/>
        </w:rPr>
        <w:t>подразумева индивидуализован рад са студентима.</w:t>
      </w:r>
    </w:p>
    <w:p w14:paraId="6ED2B441" w14:textId="0FD7DCFB" w:rsidR="00F4605D" w:rsidRPr="00F4605D" w:rsidRDefault="00F4605D" w:rsidP="00F4605D">
      <w:pPr>
        <w:spacing w:line="276" w:lineRule="auto"/>
        <w:ind w:firstLine="720"/>
        <w:jc w:val="both"/>
        <w:rPr>
          <w:sz w:val="24"/>
          <w:szCs w:val="24"/>
          <w:lang w:val="sr-Cyrl-RS"/>
        </w:rPr>
      </w:pPr>
      <w:r>
        <w:rPr>
          <w:rFonts w:eastAsia="Times New Roman"/>
          <w:iCs/>
          <w:sz w:val="24"/>
          <w:szCs w:val="24"/>
          <w:lang w:val="sr-Cyrl-RS" w:eastAsia="sr-Latn-CS"/>
        </w:rPr>
        <w:t xml:space="preserve">Активно се укључује и у рад </w:t>
      </w:r>
      <w:r w:rsidR="00516F2B">
        <w:rPr>
          <w:rFonts w:eastAsia="Times New Roman"/>
          <w:iCs/>
          <w:sz w:val="24"/>
          <w:szCs w:val="24"/>
          <w:lang w:val="sr-Cyrl-RS" w:eastAsia="sr-Latn-CS"/>
        </w:rPr>
        <w:t xml:space="preserve">научног подмлатка, како у улози менторке тако и у улози чланице комисије за одбрану завршних радова. </w:t>
      </w:r>
      <w:r w:rsidR="00A71EFF">
        <w:rPr>
          <w:rFonts w:eastAsia="Times New Roman"/>
          <w:iCs/>
          <w:sz w:val="24"/>
          <w:szCs w:val="24"/>
          <w:lang w:val="sr-Cyrl-RS" w:eastAsia="sr-Latn-CS"/>
        </w:rPr>
        <w:t xml:space="preserve">Од претходног избора у звање менторисала је три мастер рада, а била чланица комисије за десет мастер и дипломских радова, менторка је за шест докторских дисертација у изради и чланица комисије за три одбрањене докторске дисертације. </w:t>
      </w:r>
      <w:r w:rsidR="00DA5E59">
        <w:rPr>
          <w:rFonts w:eastAsia="Times New Roman"/>
          <w:iCs/>
          <w:sz w:val="24"/>
          <w:szCs w:val="24"/>
          <w:lang w:val="sr-Cyrl-RS" w:eastAsia="sr-Latn-CS"/>
        </w:rPr>
        <w:t>У последњих неколико</w:t>
      </w:r>
      <w:r w:rsidR="00A71EFF">
        <w:rPr>
          <w:rFonts w:eastAsia="Times New Roman"/>
          <w:iCs/>
          <w:sz w:val="24"/>
          <w:szCs w:val="24"/>
          <w:lang w:val="sr-Cyrl-RS" w:eastAsia="sr-Latn-CS"/>
        </w:rPr>
        <w:t xml:space="preserve"> годин</w:t>
      </w:r>
      <w:r w:rsidR="00DA5E59">
        <w:rPr>
          <w:rFonts w:eastAsia="Times New Roman"/>
          <w:iCs/>
          <w:sz w:val="24"/>
          <w:szCs w:val="24"/>
          <w:lang w:val="sr-Cyrl-RS" w:eastAsia="sr-Latn-CS"/>
        </w:rPr>
        <w:t>а</w:t>
      </w:r>
      <w:r w:rsidR="00A71EFF">
        <w:rPr>
          <w:rFonts w:eastAsia="Times New Roman"/>
          <w:iCs/>
          <w:sz w:val="24"/>
          <w:szCs w:val="24"/>
          <w:lang w:val="sr-Cyrl-RS" w:eastAsia="sr-Latn-CS"/>
        </w:rPr>
        <w:t xml:space="preserve"> менторише </w:t>
      </w:r>
      <w:r w:rsidR="00DA5E59">
        <w:rPr>
          <w:rFonts w:eastAsia="Times New Roman"/>
          <w:iCs/>
          <w:sz w:val="24"/>
          <w:szCs w:val="24"/>
          <w:lang w:val="sr-Cyrl-RS" w:eastAsia="sr-Latn-CS"/>
        </w:rPr>
        <w:t xml:space="preserve">око </w:t>
      </w:r>
      <w:r w:rsidR="00A71EFF">
        <w:rPr>
          <w:rFonts w:eastAsia="Times New Roman"/>
          <w:iCs/>
          <w:sz w:val="24"/>
          <w:szCs w:val="24"/>
          <w:lang w:val="sr-Cyrl-RS" w:eastAsia="sr-Latn-CS"/>
        </w:rPr>
        <w:t xml:space="preserve">пет </w:t>
      </w:r>
      <w:r w:rsidR="00DA5E59">
        <w:rPr>
          <w:rFonts w:eastAsia="Times New Roman"/>
          <w:iCs/>
          <w:sz w:val="24"/>
          <w:szCs w:val="24"/>
          <w:lang w:val="sr-Cyrl-RS" w:eastAsia="sr-Latn-CS"/>
        </w:rPr>
        <w:t xml:space="preserve">до </w:t>
      </w:r>
      <w:r w:rsidR="00A71EFF">
        <w:rPr>
          <w:rFonts w:eastAsia="Times New Roman"/>
          <w:iCs/>
          <w:sz w:val="24"/>
          <w:szCs w:val="24"/>
          <w:lang w:val="sr-Cyrl-RS" w:eastAsia="sr-Latn-CS"/>
        </w:rPr>
        <w:t xml:space="preserve">десет студенстких пракси </w:t>
      </w:r>
      <w:r w:rsidR="00DA5E59">
        <w:rPr>
          <w:rFonts w:eastAsia="Times New Roman"/>
          <w:iCs/>
          <w:sz w:val="24"/>
          <w:szCs w:val="24"/>
          <w:lang w:val="sr-Cyrl-RS" w:eastAsia="sr-Latn-CS"/>
        </w:rPr>
        <w:t xml:space="preserve">годишње </w:t>
      </w:r>
      <w:r w:rsidR="00A71EFF">
        <w:rPr>
          <w:rFonts w:eastAsia="Times New Roman"/>
          <w:iCs/>
          <w:sz w:val="24"/>
          <w:szCs w:val="24"/>
          <w:lang w:val="sr-Cyrl-RS" w:eastAsia="sr-Latn-CS"/>
        </w:rPr>
        <w:t xml:space="preserve">на основним и мастер студијама на истраживачком </w:t>
      </w:r>
      <w:r w:rsidR="00A71EFF">
        <w:rPr>
          <w:rFonts w:eastAsia="Times New Roman"/>
          <w:iCs/>
          <w:sz w:val="24"/>
          <w:szCs w:val="24"/>
          <w:lang w:val="sr-Cyrl-RS" w:eastAsia="sr-Latn-CS"/>
        </w:rPr>
        <w:lastRenderedPageBreak/>
        <w:t xml:space="preserve">модулу, а у рад са младима је директно и континуирано укључена и </w:t>
      </w:r>
      <w:r w:rsidR="00A71EFF" w:rsidRPr="00A71EFF">
        <w:rPr>
          <w:rFonts w:eastAsia="Times New Roman"/>
          <w:iCs/>
          <w:sz w:val="24"/>
          <w:szCs w:val="24"/>
          <w:lang w:val="sr-Cyrl-RS" w:eastAsia="sr-Latn-CS"/>
        </w:rPr>
        <w:t xml:space="preserve">као </w:t>
      </w:r>
      <w:r w:rsidRPr="00A71EFF">
        <w:rPr>
          <w:sz w:val="24"/>
          <w:szCs w:val="24"/>
          <w:lang w:val="sr-Cyrl-RS"/>
        </w:rPr>
        <w:t>чланица и једна од оснивачица Лабораторије за истраживање индивидуалних разлика – ЛИРА.</w:t>
      </w:r>
    </w:p>
    <w:p w14:paraId="3DFBD96E" w14:textId="16D75FDE" w:rsidR="00F4605D" w:rsidRDefault="00F4605D" w:rsidP="00F4605D">
      <w:pPr>
        <w:spacing w:line="276" w:lineRule="auto"/>
        <w:ind w:firstLine="720"/>
        <w:jc w:val="both"/>
        <w:rPr>
          <w:rFonts w:eastAsia="Times New Roman"/>
          <w:iCs/>
          <w:sz w:val="24"/>
          <w:szCs w:val="24"/>
          <w:lang w:eastAsia="sr-Latn-CS"/>
        </w:rPr>
      </w:pPr>
      <w:r>
        <w:rPr>
          <w:rFonts w:eastAsia="Times New Roman"/>
          <w:iCs/>
          <w:sz w:val="24"/>
          <w:szCs w:val="24"/>
          <w:lang w:val="sr-Cyrl-RS" w:eastAsia="sr-Latn-CS"/>
        </w:rPr>
        <w:t xml:space="preserve">Кандидаткиња одражава добру комуникацију са студентима, што се одражава и у позитивним </w:t>
      </w:r>
      <w:proofErr w:type="spellStart"/>
      <w:r w:rsidRPr="00F4605D">
        <w:rPr>
          <w:rFonts w:eastAsia="Times New Roman"/>
          <w:iCs/>
          <w:sz w:val="24"/>
          <w:szCs w:val="24"/>
          <w:lang w:eastAsia="sr-Latn-CS"/>
        </w:rPr>
        <w:t>студентским</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евалуацијама</w:t>
      </w:r>
      <w:proofErr w:type="spellEnd"/>
      <w:r>
        <w:rPr>
          <w:rFonts w:eastAsia="Times New Roman"/>
          <w:iCs/>
          <w:sz w:val="24"/>
          <w:szCs w:val="24"/>
          <w:lang w:val="sr-Cyrl-RS" w:eastAsia="sr-Latn-CS"/>
        </w:rPr>
        <w:t xml:space="preserve">, у којима </w:t>
      </w:r>
      <w:proofErr w:type="spellStart"/>
      <w:r w:rsidRPr="00F4605D">
        <w:rPr>
          <w:rFonts w:eastAsia="Times New Roman"/>
          <w:iCs/>
          <w:sz w:val="24"/>
          <w:szCs w:val="24"/>
          <w:lang w:eastAsia="sr-Latn-CS"/>
        </w:rPr>
        <w:t>доследно</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добија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веома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високе</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оцене</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од</w:t>
      </w:r>
      <w:proofErr w:type="spellEnd"/>
      <w:r w:rsidRPr="00F4605D">
        <w:rPr>
          <w:rFonts w:eastAsia="Times New Roman"/>
          <w:iCs/>
          <w:sz w:val="24"/>
          <w:szCs w:val="24"/>
          <w:lang w:eastAsia="sr-Latn-CS"/>
        </w:rPr>
        <w:t xml:space="preserve"> 4.60 </w:t>
      </w:r>
      <w:proofErr w:type="spellStart"/>
      <w:r w:rsidRPr="00F4605D">
        <w:rPr>
          <w:rFonts w:eastAsia="Times New Roman"/>
          <w:iCs/>
          <w:sz w:val="24"/>
          <w:szCs w:val="24"/>
          <w:lang w:eastAsia="sr-Latn-CS"/>
        </w:rPr>
        <w:t>до</w:t>
      </w:r>
      <w:proofErr w:type="spellEnd"/>
      <w:r w:rsidRPr="00F4605D">
        <w:rPr>
          <w:rFonts w:eastAsia="Times New Roman"/>
          <w:iCs/>
          <w:sz w:val="24"/>
          <w:szCs w:val="24"/>
          <w:lang w:eastAsia="sr-Latn-CS"/>
        </w:rPr>
        <w:t xml:space="preserve"> 5.00 </w:t>
      </w:r>
      <w:proofErr w:type="spellStart"/>
      <w:r w:rsidRPr="00F4605D">
        <w:rPr>
          <w:rFonts w:eastAsia="Times New Roman"/>
          <w:iCs/>
          <w:sz w:val="24"/>
          <w:szCs w:val="24"/>
          <w:lang w:eastAsia="sr-Latn-CS"/>
        </w:rPr>
        <w:t>за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период</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школске</w:t>
      </w:r>
      <w:proofErr w:type="spellEnd"/>
      <w:r w:rsidRPr="00F4605D">
        <w:rPr>
          <w:rFonts w:eastAsia="Times New Roman"/>
          <w:iCs/>
          <w:sz w:val="24"/>
          <w:szCs w:val="24"/>
          <w:lang w:eastAsia="sr-Latn-CS"/>
        </w:rPr>
        <w:t xml:space="preserve"> 2019/20. </w:t>
      </w:r>
      <w:proofErr w:type="spellStart"/>
      <w:proofErr w:type="gramStart"/>
      <w:r w:rsidRPr="00F4605D">
        <w:rPr>
          <w:rFonts w:eastAsia="Times New Roman"/>
          <w:iCs/>
          <w:sz w:val="24"/>
          <w:szCs w:val="24"/>
          <w:lang w:eastAsia="sr-Latn-CS"/>
        </w:rPr>
        <w:t>до</w:t>
      </w:r>
      <w:proofErr w:type="spellEnd"/>
      <w:proofErr w:type="gramEnd"/>
      <w:r w:rsidRPr="00F4605D">
        <w:rPr>
          <w:rFonts w:eastAsia="Times New Roman"/>
          <w:iCs/>
          <w:sz w:val="24"/>
          <w:szCs w:val="24"/>
          <w:lang w:eastAsia="sr-Latn-CS"/>
        </w:rPr>
        <w:t xml:space="preserve"> 2022/23. </w:t>
      </w:r>
      <w:proofErr w:type="spellStart"/>
      <w:proofErr w:type="gramStart"/>
      <w:r w:rsidRPr="00F4605D">
        <w:rPr>
          <w:rFonts w:eastAsia="Times New Roman"/>
          <w:iCs/>
          <w:sz w:val="24"/>
          <w:szCs w:val="24"/>
          <w:lang w:eastAsia="sr-Latn-CS"/>
        </w:rPr>
        <w:t>године</w:t>
      </w:r>
      <w:proofErr w:type="spellEnd"/>
      <w:proofErr w:type="gram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просечна</w:t>
      </w:r>
      <w:proofErr w:type="spellEnd"/>
      <w:r w:rsidRPr="00F4605D">
        <w:rPr>
          <w:rFonts w:eastAsia="Times New Roman"/>
          <w:iCs/>
          <w:sz w:val="24"/>
          <w:szCs w:val="24"/>
          <w:lang w:eastAsia="sr-Latn-CS"/>
        </w:rPr>
        <w:t xml:space="preserve"> </w:t>
      </w:r>
      <w:proofErr w:type="spellStart"/>
      <w:r w:rsidRPr="00F4605D">
        <w:rPr>
          <w:rFonts w:eastAsia="Times New Roman"/>
          <w:iCs/>
          <w:sz w:val="24"/>
          <w:szCs w:val="24"/>
          <w:lang w:eastAsia="sr-Latn-CS"/>
        </w:rPr>
        <w:t>оцена</w:t>
      </w:r>
      <w:proofErr w:type="spellEnd"/>
      <w:r w:rsidRPr="00F4605D">
        <w:rPr>
          <w:rFonts w:eastAsia="Times New Roman"/>
          <w:iCs/>
          <w:sz w:val="24"/>
          <w:szCs w:val="24"/>
          <w:lang w:eastAsia="sr-Latn-CS"/>
        </w:rPr>
        <w:t xml:space="preserve"> 4.88)</w:t>
      </w:r>
      <w:r w:rsidR="00DA5E59">
        <w:rPr>
          <w:rFonts w:eastAsia="Times New Roman"/>
          <w:iCs/>
          <w:sz w:val="24"/>
          <w:szCs w:val="24"/>
          <w:lang w:val="sr-Cyrl-RS" w:eastAsia="sr-Latn-CS"/>
        </w:rPr>
        <w:t xml:space="preserve"> и у учесталом обраћању студената за консултације у вези са различитим, не само наставним, питањима</w:t>
      </w:r>
      <w:r w:rsidRPr="00F4605D">
        <w:rPr>
          <w:rFonts w:eastAsia="Times New Roman"/>
          <w:iCs/>
          <w:sz w:val="24"/>
          <w:szCs w:val="24"/>
          <w:lang w:eastAsia="sr-Latn-CS"/>
        </w:rPr>
        <w:t xml:space="preserve">. </w:t>
      </w:r>
    </w:p>
    <w:p w14:paraId="0AFCDA93" w14:textId="77777777" w:rsidR="008A7C54" w:rsidRPr="00F73528" w:rsidRDefault="008A7C54" w:rsidP="004F3B76">
      <w:pPr>
        <w:widowControl w:val="0"/>
        <w:autoSpaceDE w:val="0"/>
        <w:autoSpaceDN w:val="0"/>
        <w:adjustRightInd w:val="0"/>
        <w:spacing w:before="100" w:beforeAutospacing="1" w:after="100" w:afterAutospacing="1" w:line="288" w:lineRule="auto"/>
        <w:ind w:firstLine="708"/>
        <w:contextualSpacing/>
        <w:jc w:val="both"/>
        <w:rPr>
          <w:rFonts w:eastAsia="Times New Roman"/>
          <w:iCs/>
          <w:sz w:val="24"/>
          <w:szCs w:val="24"/>
          <w:lang w:eastAsia="sr-Latn-CS"/>
        </w:rPr>
      </w:pPr>
    </w:p>
    <w:p w14:paraId="306F7400" w14:textId="77777777" w:rsidR="004B6738" w:rsidRPr="00F73528" w:rsidRDefault="004B6738" w:rsidP="004F3B76">
      <w:pPr>
        <w:spacing w:before="100" w:beforeAutospacing="1" w:after="100" w:afterAutospacing="1" w:line="288" w:lineRule="auto"/>
        <w:ind w:hanging="2"/>
        <w:contextualSpacing/>
        <w:jc w:val="center"/>
        <w:rPr>
          <w:b/>
          <w:caps/>
          <w:sz w:val="24"/>
          <w:szCs w:val="24"/>
          <w:lang w:val="sr-Cyrl-RS"/>
        </w:rPr>
      </w:pPr>
    </w:p>
    <w:p w14:paraId="3EC1F60C" w14:textId="77777777" w:rsidR="005F32E8" w:rsidRPr="00F73528" w:rsidRDefault="005F32E8" w:rsidP="004F3B76">
      <w:pPr>
        <w:spacing w:before="100" w:beforeAutospacing="1" w:after="100" w:afterAutospacing="1" w:line="288" w:lineRule="auto"/>
        <w:ind w:hanging="2"/>
        <w:contextualSpacing/>
        <w:jc w:val="center"/>
        <w:rPr>
          <w:caps/>
          <w:sz w:val="24"/>
          <w:szCs w:val="24"/>
          <w:lang w:val="sr-Latn-CS"/>
        </w:rPr>
      </w:pPr>
      <w:r w:rsidRPr="006F15B4">
        <w:rPr>
          <w:b/>
          <w:caps/>
          <w:sz w:val="24"/>
          <w:szCs w:val="24"/>
          <w:lang w:val="sr-Latn-CS"/>
        </w:rPr>
        <w:t>Закључак и предлог комисије</w:t>
      </w:r>
    </w:p>
    <w:p w14:paraId="3209003A" w14:textId="77777777" w:rsidR="005F32E8" w:rsidRPr="00F73528" w:rsidRDefault="005F32E8" w:rsidP="004F3B76">
      <w:pPr>
        <w:spacing w:before="100" w:beforeAutospacing="1" w:after="100" w:afterAutospacing="1" w:line="288" w:lineRule="auto"/>
        <w:ind w:hanging="2"/>
        <w:contextualSpacing/>
        <w:jc w:val="both"/>
        <w:rPr>
          <w:sz w:val="24"/>
          <w:szCs w:val="24"/>
          <w:highlight w:val="yellow"/>
          <w:lang w:val="sr-Latn-CS"/>
        </w:rPr>
      </w:pPr>
    </w:p>
    <w:p w14:paraId="06DE8DDA" w14:textId="1F2F8F9D" w:rsidR="005F32E8" w:rsidRPr="00F73528" w:rsidRDefault="00363168" w:rsidP="00363168">
      <w:pPr>
        <w:spacing w:before="100" w:beforeAutospacing="1" w:after="100" w:afterAutospacing="1" w:line="288" w:lineRule="auto"/>
        <w:contextualSpacing/>
        <w:jc w:val="both"/>
        <w:rPr>
          <w:sz w:val="24"/>
          <w:szCs w:val="24"/>
          <w:lang w:val="sr-Cyrl-RS"/>
        </w:rPr>
      </w:pPr>
      <w:r w:rsidRPr="00F73528">
        <w:rPr>
          <w:sz w:val="24"/>
          <w:szCs w:val="24"/>
          <w:lang w:val="sr-Latn-CS"/>
        </w:rPr>
        <w:t xml:space="preserve">На основу увида у радну биографију кандидаткиње, као и на основу анализе обима и квалитета њених објављених радова, научних, наставних, менторских и стручних активности, комисија је утврдила да је др </w:t>
      </w:r>
      <w:r w:rsidR="0049263F">
        <w:rPr>
          <w:sz w:val="24"/>
          <w:szCs w:val="24"/>
          <w:lang w:val="sr-Cyrl-RS"/>
        </w:rPr>
        <w:t>Данка Пурић</w:t>
      </w:r>
      <w:r w:rsidRPr="00F73528">
        <w:rPr>
          <w:sz w:val="24"/>
          <w:szCs w:val="24"/>
          <w:lang w:val="sr-Latn-CS"/>
        </w:rPr>
        <w:t xml:space="preserve"> од избора у звање доцента испунила све услове за унапређење. Кандидаткиња др </w:t>
      </w:r>
      <w:r w:rsidR="0049263F">
        <w:rPr>
          <w:sz w:val="24"/>
          <w:szCs w:val="24"/>
          <w:lang w:val="sr-Cyrl-RS"/>
        </w:rPr>
        <w:t xml:space="preserve">Дака Пурић </w:t>
      </w:r>
      <w:r w:rsidRPr="00F73528">
        <w:rPr>
          <w:sz w:val="24"/>
          <w:szCs w:val="24"/>
          <w:lang w:val="sr-Latn-CS"/>
        </w:rPr>
        <w:t>у потпуности испуњава услове за избор у звање ванредног професора на основу законских одредби, одредби Статута Филозофског факултета, Критеријума за стицање звања на Универзитету у Београду и Правила о ближим условима за избор наставника и сарадника Филозофског факултета у Београду.</w:t>
      </w:r>
      <w:r w:rsidR="00061537">
        <w:rPr>
          <w:sz w:val="24"/>
          <w:szCs w:val="24"/>
          <w:lang w:val="sr-Cyrl-RS"/>
        </w:rPr>
        <w:t xml:space="preserve"> </w:t>
      </w:r>
      <w:r w:rsidRPr="00F73528">
        <w:rPr>
          <w:sz w:val="24"/>
          <w:szCs w:val="24"/>
          <w:lang w:val="sr-Latn-CS"/>
        </w:rPr>
        <w:t xml:space="preserve">Комисија са задовољством предлаже Изборном већу Филозофског факултета у Београду да др </w:t>
      </w:r>
      <w:r w:rsidR="001E1F5B">
        <w:rPr>
          <w:sz w:val="24"/>
          <w:szCs w:val="24"/>
          <w:lang w:val="sr-Cyrl-RS"/>
        </w:rPr>
        <w:t>Данку Пурић</w:t>
      </w:r>
      <w:r w:rsidRPr="00F73528">
        <w:rPr>
          <w:sz w:val="24"/>
          <w:szCs w:val="24"/>
          <w:lang w:val="sr-Latn-CS"/>
        </w:rPr>
        <w:t xml:space="preserve"> изабере у звање ванредног професора за ужу научну област Општа психологија на период од пет година.</w:t>
      </w:r>
    </w:p>
    <w:p w14:paraId="22F4AAC8" w14:textId="77777777" w:rsidR="00363168" w:rsidRPr="00F73528" w:rsidRDefault="00363168" w:rsidP="00363168">
      <w:pPr>
        <w:spacing w:before="100" w:beforeAutospacing="1" w:after="100" w:afterAutospacing="1" w:line="288" w:lineRule="auto"/>
        <w:contextualSpacing/>
        <w:jc w:val="both"/>
        <w:rPr>
          <w:sz w:val="24"/>
          <w:szCs w:val="24"/>
          <w:lang w:val="sr-Cyrl-RS"/>
        </w:rPr>
      </w:pPr>
    </w:p>
    <w:p w14:paraId="1F48722E" w14:textId="5D8D9283" w:rsidR="00DA44A1" w:rsidRPr="00F73528" w:rsidRDefault="005F32E8" w:rsidP="004F3B76">
      <w:pPr>
        <w:spacing w:before="100" w:beforeAutospacing="1" w:after="100" w:afterAutospacing="1" w:line="288" w:lineRule="auto"/>
        <w:ind w:hanging="2"/>
        <w:contextualSpacing/>
        <w:rPr>
          <w:sz w:val="24"/>
          <w:szCs w:val="24"/>
          <w:lang w:val="sr-Cyrl-RS"/>
        </w:rPr>
      </w:pPr>
      <w:r w:rsidRPr="00F73528">
        <w:rPr>
          <w:sz w:val="24"/>
          <w:szCs w:val="24"/>
          <w:lang w:val="sr-Latn-CS"/>
        </w:rPr>
        <w:t xml:space="preserve">У Београду, </w:t>
      </w:r>
      <w:r w:rsidR="00DB03A3">
        <w:rPr>
          <w:sz w:val="24"/>
          <w:szCs w:val="24"/>
        </w:rPr>
        <w:t>22.08.2023</w:t>
      </w:r>
      <w:r w:rsidRPr="00F73528">
        <w:rPr>
          <w:sz w:val="24"/>
          <w:szCs w:val="24"/>
          <w:lang w:val="sr-Latn-CS"/>
        </w:rPr>
        <w:t xml:space="preserve">. године                                                             </w:t>
      </w:r>
    </w:p>
    <w:p w14:paraId="3951190A" w14:textId="77777777" w:rsidR="005F32E8" w:rsidRPr="00F73528" w:rsidRDefault="005F32E8" w:rsidP="004F3B76">
      <w:pPr>
        <w:spacing w:before="100" w:beforeAutospacing="1" w:after="100" w:afterAutospacing="1" w:line="288" w:lineRule="auto"/>
        <w:ind w:left="6480"/>
        <w:contextualSpacing/>
        <w:rPr>
          <w:sz w:val="24"/>
          <w:szCs w:val="24"/>
          <w:lang w:val="sr-Latn-CS"/>
        </w:rPr>
      </w:pPr>
      <w:r w:rsidRPr="00F73528">
        <w:rPr>
          <w:sz w:val="24"/>
          <w:szCs w:val="24"/>
          <w:lang w:val="sr-Latn-CS"/>
        </w:rPr>
        <w:t xml:space="preserve">         Чланови комисије: </w:t>
      </w:r>
    </w:p>
    <w:p w14:paraId="773A75A9" w14:textId="77777777" w:rsidR="005F32E8" w:rsidRPr="00F73528" w:rsidRDefault="005F32E8" w:rsidP="004F3B76">
      <w:pPr>
        <w:spacing w:before="100" w:beforeAutospacing="1" w:after="100" w:afterAutospacing="1" w:line="288" w:lineRule="auto"/>
        <w:ind w:hanging="2"/>
        <w:contextualSpacing/>
        <w:jc w:val="right"/>
        <w:rPr>
          <w:sz w:val="24"/>
          <w:szCs w:val="24"/>
          <w:lang w:val="sr-Latn-CS"/>
        </w:rPr>
      </w:pPr>
      <w:r w:rsidRPr="00F73528">
        <w:rPr>
          <w:sz w:val="24"/>
          <w:szCs w:val="24"/>
          <w:lang w:val="sr-Latn-CS"/>
        </w:rPr>
        <w:t xml:space="preserve">                              </w:t>
      </w:r>
      <w:r w:rsidRPr="00F73528">
        <w:rPr>
          <w:sz w:val="24"/>
          <w:szCs w:val="24"/>
          <w:lang w:val="sr-Latn-CS"/>
        </w:rPr>
        <w:tab/>
      </w:r>
      <w:r w:rsidRPr="00F73528">
        <w:rPr>
          <w:sz w:val="24"/>
          <w:szCs w:val="24"/>
          <w:lang w:val="sr-Latn-CS"/>
        </w:rPr>
        <w:tab/>
      </w:r>
      <w:r w:rsidRPr="00F73528">
        <w:rPr>
          <w:sz w:val="24"/>
          <w:szCs w:val="24"/>
          <w:lang w:val="sr-Latn-CS"/>
        </w:rPr>
        <w:tab/>
        <w:t xml:space="preserve">   </w:t>
      </w:r>
    </w:p>
    <w:p w14:paraId="1B82AE27" w14:textId="77777777" w:rsidR="000B2951" w:rsidRPr="000B2951" w:rsidRDefault="000B2951" w:rsidP="000B2951">
      <w:pPr>
        <w:ind w:hanging="2"/>
        <w:jc w:val="right"/>
        <w:rPr>
          <w:sz w:val="24"/>
          <w:szCs w:val="28"/>
          <w:lang w:val="sr-Latn-CS"/>
        </w:rPr>
      </w:pPr>
      <w:r w:rsidRPr="000B2951">
        <w:rPr>
          <w:sz w:val="24"/>
          <w:szCs w:val="28"/>
          <w:lang w:val="sr-Latn-CS"/>
        </w:rPr>
        <w:tab/>
        <w:t>___________________________________</w:t>
      </w:r>
    </w:p>
    <w:p w14:paraId="7F5FDECA" w14:textId="77777777" w:rsidR="000B2951" w:rsidRPr="000B2951" w:rsidRDefault="000B2951" w:rsidP="000B2951">
      <w:pPr>
        <w:ind w:hanging="2"/>
        <w:jc w:val="right"/>
        <w:rPr>
          <w:sz w:val="24"/>
          <w:szCs w:val="28"/>
          <w:lang w:val="sr-Latn-CS"/>
        </w:rPr>
      </w:pPr>
      <w:bookmarkStart w:id="1" w:name="_GoBack"/>
      <w:bookmarkEnd w:id="1"/>
      <w:r w:rsidRPr="000B2951">
        <w:rPr>
          <w:sz w:val="24"/>
          <w:szCs w:val="28"/>
          <w:lang w:val="sr-Latn-CS"/>
        </w:rPr>
        <w:t>др Горан Опачић, ванредни професор</w:t>
      </w:r>
    </w:p>
    <w:p w14:paraId="1BF2D64F" w14:textId="77777777" w:rsidR="000B2951" w:rsidRPr="000B2951" w:rsidRDefault="000B2951" w:rsidP="000B2951">
      <w:pPr>
        <w:ind w:hanging="2"/>
        <w:jc w:val="right"/>
        <w:rPr>
          <w:sz w:val="24"/>
          <w:szCs w:val="28"/>
          <w:lang w:val="sr-Latn-CS"/>
        </w:rPr>
      </w:pPr>
      <w:r w:rsidRPr="000B2951">
        <w:rPr>
          <w:sz w:val="24"/>
          <w:szCs w:val="28"/>
          <w:lang w:val="sr-Latn-CS"/>
        </w:rPr>
        <w:t>Филозофски факултет, Универзитет у Београду</w:t>
      </w:r>
    </w:p>
    <w:p w14:paraId="4E144FF8" w14:textId="77777777" w:rsidR="000B2951" w:rsidRPr="000B2951" w:rsidRDefault="000B2951" w:rsidP="000B2951">
      <w:pPr>
        <w:ind w:hanging="2"/>
        <w:jc w:val="right"/>
        <w:rPr>
          <w:sz w:val="24"/>
          <w:szCs w:val="28"/>
          <w:lang w:val="sr-Latn-CS"/>
        </w:rPr>
      </w:pPr>
    </w:p>
    <w:p w14:paraId="7C4CAA91" w14:textId="77777777" w:rsidR="000B2951" w:rsidRPr="000B2951" w:rsidRDefault="000B2951" w:rsidP="000B2951">
      <w:pPr>
        <w:ind w:hanging="2"/>
        <w:jc w:val="right"/>
        <w:rPr>
          <w:sz w:val="24"/>
          <w:szCs w:val="28"/>
          <w:lang w:val="sr-Latn-CS"/>
        </w:rPr>
      </w:pPr>
      <w:r w:rsidRPr="000B2951">
        <w:rPr>
          <w:sz w:val="24"/>
          <w:szCs w:val="28"/>
          <w:lang w:val="sr-Latn-CS"/>
        </w:rPr>
        <w:t>___________________________________</w:t>
      </w:r>
    </w:p>
    <w:p w14:paraId="243875D6" w14:textId="77777777" w:rsidR="000B2951" w:rsidRPr="000B2951" w:rsidRDefault="000B2951" w:rsidP="000B2951">
      <w:pPr>
        <w:ind w:hanging="2"/>
        <w:jc w:val="right"/>
        <w:rPr>
          <w:sz w:val="24"/>
          <w:szCs w:val="28"/>
          <w:lang w:val="sr-Latn-CS"/>
        </w:rPr>
      </w:pPr>
      <w:r w:rsidRPr="000B2951">
        <w:rPr>
          <w:sz w:val="24"/>
          <w:szCs w:val="28"/>
          <w:lang w:val="sr-Latn-CS"/>
        </w:rPr>
        <w:t>др Горан Кнежевић, редовни професор</w:t>
      </w:r>
    </w:p>
    <w:p w14:paraId="250D61A5" w14:textId="77777777" w:rsidR="000B2951" w:rsidRPr="000B2951" w:rsidRDefault="000B2951" w:rsidP="000B2951">
      <w:pPr>
        <w:ind w:hanging="2"/>
        <w:jc w:val="right"/>
        <w:rPr>
          <w:sz w:val="24"/>
          <w:szCs w:val="28"/>
          <w:lang w:val="sr-Latn-CS"/>
        </w:rPr>
      </w:pPr>
      <w:r w:rsidRPr="000B2951">
        <w:rPr>
          <w:sz w:val="24"/>
          <w:szCs w:val="28"/>
          <w:lang w:val="sr-Latn-CS"/>
        </w:rPr>
        <w:t>Филозофски факултет, Универзитет у Београду</w:t>
      </w:r>
    </w:p>
    <w:p w14:paraId="0D67B4B0" w14:textId="77777777" w:rsidR="000B2951" w:rsidRPr="000B2951" w:rsidRDefault="000B2951" w:rsidP="000B2951">
      <w:pPr>
        <w:ind w:hanging="2"/>
        <w:jc w:val="right"/>
        <w:rPr>
          <w:sz w:val="24"/>
          <w:szCs w:val="28"/>
          <w:lang w:val="sr-Latn-CS"/>
        </w:rPr>
      </w:pPr>
    </w:p>
    <w:p w14:paraId="5E8B6AD3" w14:textId="77777777" w:rsidR="000B2951" w:rsidRPr="000B2951" w:rsidRDefault="000B2951" w:rsidP="000B2951">
      <w:pPr>
        <w:ind w:hanging="2"/>
        <w:jc w:val="right"/>
        <w:rPr>
          <w:sz w:val="24"/>
          <w:szCs w:val="28"/>
          <w:lang w:val="sr-Latn-CS"/>
        </w:rPr>
      </w:pPr>
      <w:r w:rsidRPr="000B2951">
        <w:rPr>
          <w:sz w:val="24"/>
          <w:szCs w:val="28"/>
          <w:lang w:val="sr-Latn-CS"/>
        </w:rPr>
        <w:t>___________________________________</w:t>
      </w:r>
    </w:p>
    <w:p w14:paraId="258E04E9" w14:textId="77777777" w:rsidR="000B2951" w:rsidRPr="000B2951" w:rsidRDefault="000B2951" w:rsidP="000B2951">
      <w:pPr>
        <w:ind w:hanging="2"/>
        <w:jc w:val="right"/>
        <w:rPr>
          <w:sz w:val="24"/>
          <w:szCs w:val="28"/>
          <w:lang w:val="sr-Latn-CS"/>
        </w:rPr>
      </w:pPr>
      <w:r w:rsidRPr="000B2951">
        <w:rPr>
          <w:sz w:val="24"/>
          <w:szCs w:val="28"/>
          <w:lang w:val="sr-Latn-CS"/>
        </w:rPr>
        <w:t xml:space="preserve">др Предраг Теовановић, </w:t>
      </w:r>
      <w:r w:rsidRPr="000B2951">
        <w:rPr>
          <w:sz w:val="24"/>
          <w:szCs w:val="28"/>
          <w:lang w:val="sr-Cyrl-RS"/>
        </w:rPr>
        <w:t>ванредни</w:t>
      </w:r>
      <w:r w:rsidRPr="000B2951">
        <w:rPr>
          <w:sz w:val="24"/>
          <w:szCs w:val="28"/>
          <w:lang w:val="sr-Latn-CS"/>
        </w:rPr>
        <w:t xml:space="preserve"> професор</w:t>
      </w:r>
    </w:p>
    <w:p w14:paraId="545F1378" w14:textId="77777777" w:rsidR="000B2951" w:rsidRPr="000B2951" w:rsidRDefault="000B2951" w:rsidP="000B2951">
      <w:pPr>
        <w:ind w:hanging="2"/>
        <w:jc w:val="right"/>
        <w:rPr>
          <w:sz w:val="24"/>
          <w:szCs w:val="28"/>
          <w:lang w:val="sr-Cyrl-RS"/>
        </w:rPr>
      </w:pPr>
      <w:r w:rsidRPr="000B2951">
        <w:rPr>
          <w:sz w:val="24"/>
          <w:szCs w:val="28"/>
          <w:lang w:val="sr-Cyrl-RS"/>
        </w:rPr>
        <w:t>Факултет за специјалну едукацију и рехабилитацију</w:t>
      </w:r>
      <w:r w:rsidRPr="000B2951">
        <w:rPr>
          <w:sz w:val="24"/>
          <w:szCs w:val="28"/>
          <w:lang w:val="sr-Latn-CS"/>
        </w:rPr>
        <w:t xml:space="preserve">, Универзитет у </w:t>
      </w:r>
      <w:r w:rsidRPr="000B2951">
        <w:rPr>
          <w:sz w:val="24"/>
          <w:szCs w:val="28"/>
          <w:lang w:val="sr-Cyrl-RS"/>
        </w:rPr>
        <w:t>Београду</w:t>
      </w:r>
    </w:p>
    <w:p w14:paraId="2774A22B" w14:textId="77777777" w:rsidR="005F32E8" w:rsidRPr="000B2951" w:rsidRDefault="005F32E8">
      <w:pPr>
        <w:rPr>
          <w:sz w:val="32"/>
          <w:szCs w:val="32"/>
          <w:lang w:val="sr-Cyrl-RS"/>
        </w:rPr>
      </w:pPr>
    </w:p>
    <w:sectPr w:rsidR="005F32E8" w:rsidRPr="000B2951" w:rsidSect="008A7C54">
      <w:pgSz w:w="12240" w:h="15840"/>
      <w:pgMar w:top="135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277410"/>
    <w:multiLevelType w:val="hybridMultilevel"/>
    <w:tmpl w:val="CD0E49CE"/>
    <w:lvl w:ilvl="0" w:tplc="1D72E8C8">
      <w:start w:val="4"/>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1">
    <w:nsid w:val="0DBC1ABB"/>
    <w:multiLevelType w:val="hybridMultilevel"/>
    <w:tmpl w:val="B09284F8"/>
    <w:lvl w:ilvl="0" w:tplc="FF0E5CF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EE36A4"/>
    <w:multiLevelType w:val="multilevel"/>
    <w:tmpl w:val="BA8E7D00"/>
    <w:lvl w:ilvl="0">
      <w:start w:val="1"/>
      <w:numFmt w:val="decimal"/>
      <w:lvlText w:val="%1."/>
      <w:lvlJc w:val="left"/>
      <w:pPr>
        <w:ind w:left="4080" w:hanging="360"/>
      </w:pPr>
      <w:rPr>
        <w:vertAlign w:val="baseline"/>
      </w:rPr>
    </w:lvl>
    <w:lvl w:ilvl="1">
      <w:start w:val="1"/>
      <w:numFmt w:val="lowerLetter"/>
      <w:lvlText w:val="%2."/>
      <w:lvlJc w:val="left"/>
      <w:pPr>
        <w:ind w:left="4800" w:hanging="360"/>
      </w:pPr>
      <w:rPr>
        <w:vertAlign w:val="baseline"/>
      </w:rPr>
    </w:lvl>
    <w:lvl w:ilvl="2">
      <w:start w:val="1"/>
      <w:numFmt w:val="lowerRoman"/>
      <w:lvlText w:val="%3."/>
      <w:lvlJc w:val="right"/>
      <w:pPr>
        <w:ind w:left="5520" w:hanging="180"/>
      </w:pPr>
      <w:rPr>
        <w:vertAlign w:val="baseline"/>
      </w:rPr>
    </w:lvl>
    <w:lvl w:ilvl="3">
      <w:start w:val="1"/>
      <w:numFmt w:val="decimal"/>
      <w:lvlText w:val="%4."/>
      <w:lvlJc w:val="left"/>
      <w:pPr>
        <w:ind w:left="6240" w:hanging="360"/>
      </w:pPr>
      <w:rPr>
        <w:vertAlign w:val="baseline"/>
      </w:rPr>
    </w:lvl>
    <w:lvl w:ilvl="4">
      <w:start w:val="1"/>
      <w:numFmt w:val="lowerLetter"/>
      <w:lvlText w:val="%5."/>
      <w:lvlJc w:val="left"/>
      <w:pPr>
        <w:ind w:left="6960" w:hanging="360"/>
      </w:pPr>
      <w:rPr>
        <w:vertAlign w:val="baseline"/>
      </w:rPr>
    </w:lvl>
    <w:lvl w:ilvl="5">
      <w:start w:val="1"/>
      <w:numFmt w:val="lowerRoman"/>
      <w:lvlText w:val="%6."/>
      <w:lvlJc w:val="right"/>
      <w:pPr>
        <w:ind w:left="7680" w:hanging="180"/>
      </w:pPr>
      <w:rPr>
        <w:vertAlign w:val="baseline"/>
      </w:rPr>
    </w:lvl>
    <w:lvl w:ilvl="6">
      <w:start w:val="1"/>
      <w:numFmt w:val="decimal"/>
      <w:lvlText w:val="%7."/>
      <w:lvlJc w:val="left"/>
      <w:pPr>
        <w:ind w:left="8400" w:hanging="360"/>
      </w:pPr>
      <w:rPr>
        <w:vertAlign w:val="baseline"/>
      </w:rPr>
    </w:lvl>
    <w:lvl w:ilvl="7">
      <w:start w:val="1"/>
      <w:numFmt w:val="lowerLetter"/>
      <w:lvlText w:val="%8."/>
      <w:lvlJc w:val="left"/>
      <w:pPr>
        <w:ind w:left="9120" w:hanging="360"/>
      </w:pPr>
      <w:rPr>
        <w:vertAlign w:val="baseline"/>
      </w:rPr>
    </w:lvl>
    <w:lvl w:ilvl="8">
      <w:start w:val="1"/>
      <w:numFmt w:val="lowerRoman"/>
      <w:lvlText w:val="%9."/>
      <w:lvlJc w:val="right"/>
      <w:pPr>
        <w:ind w:left="9840" w:hanging="180"/>
      </w:pPr>
      <w:rPr>
        <w:vertAlign w:val="baseline"/>
      </w:rPr>
    </w:lvl>
  </w:abstractNum>
  <w:abstractNum w:abstractNumId="3">
    <w:nsid w:val="4C3A138C"/>
    <w:multiLevelType w:val="hybridMultilevel"/>
    <w:tmpl w:val="0D304884"/>
    <w:lvl w:ilvl="0" w:tplc="93DCED66">
      <w:start w:val="1"/>
      <w:numFmt w:val="decimal"/>
      <w:lvlText w:val="%1."/>
      <w:lvlJc w:val="left"/>
      <w:pPr>
        <w:ind w:left="358" w:hanging="360"/>
      </w:pPr>
      <w:rPr>
        <w:rFonts w:hint="default"/>
        <w:b/>
      </w:rPr>
    </w:lvl>
    <w:lvl w:ilvl="1" w:tplc="04090019" w:tentative="1">
      <w:start w:val="1"/>
      <w:numFmt w:val="lowerLetter"/>
      <w:lvlText w:val="%2."/>
      <w:lvlJc w:val="left"/>
      <w:pPr>
        <w:ind w:left="1078" w:hanging="360"/>
      </w:pPr>
    </w:lvl>
    <w:lvl w:ilvl="2" w:tplc="0409001B" w:tentative="1">
      <w:start w:val="1"/>
      <w:numFmt w:val="lowerRoman"/>
      <w:lvlText w:val="%3."/>
      <w:lvlJc w:val="right"/>
      <w:pPr>
        <w:ind w:left="1798" w:hanging="180"/>
      </w:pPr>
    </w:lvl>
    <w:lvl w:ilvl="3" w:tplc="0409000F" w:tentative="1">
      <w:start w:val="1"/>
      <w:numFmt w:val="decimal"/>
      <w:lvlText w:val="%4."/>
      <w:lvlJc w:val="left"/>
      <w:pPr>
        <w:ind w:left="2518" w:hanging="360"/>
      </w:pPr>
    </w:lvl>
    <w:lvl w:ilvl="4" w:tplc="04090019" w:tentative="1">
      <w:start w:val="1"/>
      <w:numFmt w:val="lowerLetter"/>
      <w:lvlText w:val="%5."/>
      <w:lvlJc w:val="left"/>
      <w:pPr>
        <w:ind w:left="3238" w:hanging="360"/>
      </w:pPr>
    </w:lvl>
    <w:lvl w:ilvl="5" w:tplc="0409001B" w:tentative="1">
      <w:start w:val="1"/>
      <w:numFmt w:val="lowerRoman"/>
      <w:lvlText w:val="%6."/>
      <w:lvlJc w:val="right"/>
      <w:pPr>
        <w:ind w:left="3958" w:hanging="180"/>
      </w:pPr>
    </w:lvl>
    <w:lvl w:ilvl="6" w:tplc="0409000F" w:tentative="1">
      <w:start w:val="1"/>
      <w:numFmt w:val="decimal"/>
      <w:lvlText w:val="%7."/>
      <w:lvlJc w:val="left"/>
      <w:pPr>
        <w:ind w:left="4678" w:hanging="360"/>
      </w:pPr>
    </w:lvl>
    <w:lvl w:ilvl="7" w:tplc="04090019" w:tentative="1">
      <w:start w:val="1"/>
      <w:numFmt w:val="lowerLetter"/>
      <w:lvlText w:val="%8."/>
      <w:lvlJc w:val="left"/>
      <w:pPr>
        <w:ind w:left="5398" w:hanging="360"/>
      </w:pPr>
    </w:lvl>
    <w:lvl w:ilvl="8" w:tplc="0409001B" w:tentative="1">
      <w:start w:val="1"/>
      <w:numFmt w:val="lowerRoman"/>
      <w:lvlText w:val="%9."/>
      <w:lvlJc w:val="right"/>
      <w:pPr>
        <w:ind w:left="6118" w:hanging="180"/>
      </w:pPr>
    </w:lvl>
  </w:abstractNum>
  <w:abstractNum w:abstractNumId="4">
    <w:nsid w:val="51544853"/>
    <w:multiLevelType w:val="hybridMultilevel"/>
    <w:tmpl w:val="EF3A3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C3690D"/>
    <w:multiLevelType w:val="hybridMultilevel"/>
    <w:tmpl w:val="EEDE5426"/>
    <w:lvl w:ilvl="0" w:tplc="3568656A">
      <w:start w:val="3"/>
      <w:numFmt w:val="decimal"/>
      <w:lvlText w:val="%1."/>
      <w:lvlJc w:val="left"/>
      <w:pPr>
        <w:ind w:left="718" w:hanging="360"/>
      </w:pPr>
      <w:rPr>
        <w:rFonts w:hint="default"/>
      </w:r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num w:numId="1">
    <w:abstractNumId w:val="1"/>
  </w:num>
  <w:num w:numId="2">
    <w:abstractNumId w:val="2"/>
  </w:num>
  <w:num w:numId="3">
    <w:abstractNumId w:val="3"/>
  </w:num>
  <w:num w:numId="4">
    <w:abstractNumId w:val="0"/>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E5E"/>
    <w:rsid w:val="00010216"/>
    <w:rsid w:val="000126E3"/>
    <w:rsid w:val="00015BF4"/>
    <w:rsid w:val="00044963"/>
    <w:rsid w:val="00047256"/>
    <w:rsid w:val="000532AE"/>
    <w:rsid w:val="00061537"/>
    <w:rsid w:val="0006293A"/>
    <w:rsid w:val="00065E70"/>
    <w:rsid w:val="000678FA"/>
    <w:rsid w:val="000A6F56"/>
    <w:rsid w:val="000B10FB"/>
    <w:rsid w:val="000B2951"/>
    <w:rsid w:val="000C5882"/>
    <w:rsid w:val="000D5940"/>
    <w:rsid w:val="000E0E59"/>
    <w:rsid w:val="000E6E5E"/>
    <w:rsid w:val="000F2BBB"/>
    <w:rsid w:val="000F6FD8"/>
    <w:rsid w:val="001029BB"/>
    <w:rsid w:val="00114841"/>
    <w:rsid w:val="001155A4"/>
    <w:rsid w:val="001242C4"/>
    <w:rsid w:val="00146E06"/>
    <w:rsid w:val="00175A6E"/>
    <w:rsid w:val="0018345F"/>
    <w:rsid w:val="001A4A3B"/>
    <w:rsid w:val="001C44E4"/>
    <w:rsid w:val="001E1F5B"/>
    <w:rsid w:val="001E2B63"/>
    <w:rsid w:val="00232BE5"/>
    <w:rsid w:val="0024724D"/>
    <w:rsid w:val="00270E7A"/>
    <w:rsid w:val="002743CE"/>
    <w:rsid w:val="0029548F"/>
    <w:rsid w:val="00296098"/>
    <w:rsid w:val="002A5AB5"/>
    <w:rsid w:val="002B3BF0"/>
    <w:rsid w:val="002C5C36"/>
    <w:rsid w:val="002D26CF"/>
    <w:rsid w:val="002E5AA6"/>
    <w:rsid w:val="0030660C"/>
    <w:rsid w:val="0031345D"/>
    <w:rsid w:val="00327AF3"/>
    <w:rsid w:val="00363168"/>
    <w:rsid w:val="00392BD4"/>
    <w:rsid w:val="003B6FC6"/>
    <w:rsid w:val="003C4AE1"/>
    <w:rsid w:val="003E38AC"/>
    <w:rsid w:val="003E6917"/>
    <w:rsid w:val="00410992"/>
    <w:rsid w:val="00413F3E"/>
    <w:rsid w:val="00415FB8"/>
    <w:rsid w:val="00420DF8"/>
    <w:rsid w:val="00421A0F"/>
    <w:rsid w:val="00434C0C"/>
    <w:rsid w:val="00435B50"/>
    <w:rsid w:val="00454258"/>
    <w:rsid w:val="004543CB"/>
    <w:rsid w:val="00481B1D"/>
    <w:rsid w:val="0049263F"/>
    <w:rsid w:val="004A70A2"/>
    <w:rsid w:val="004B6738"/>
    <w:rsid w:val="004C47A5"/>
    <w:rsid w:val="004D5C16"/>
    <w:rsid w:val="004D6528"/>
    <w:rsid w:val="004E4DE3"/>
    <w:rsid w:val="004E7731"/>
    <w:rsid w:val="004E7D73"/>
    <w:rsid w:val="004F3B76"/>
    <w:rsid w:val="004F5270"/>
    <w:rsid w:val="00506D18"/>
    <w:rsid w:val="00507107"/>
    <w:rsid w:val="00516F2B"/>
    <w:rsid w:val="005420FE"/>
    <w:rsid w:val="00566763"/>
    <w:rsid w:val="00571D22"/>
    <w:rsid w:val="00581128"/>
    <w:rsid w:val="005859B8"/>
    <w:rsid w:val="005863BB"/>
    <w:rsid w:val="0059363F"/>
    <w:rsid w:val="005A08B3"/>
    <w:rsid w:val="005B40E1"/>
    <w:rsid w:val="005B76F6"/>
    <w:rsid w:val="005E0B02"/>
    <w:rsid w:val="005F1542"/>
    <w:rsid w:val="005F32E8"/>
    <w:rsid w:val="0060003A"/>
    <w:rsid w:val="0060448A"/>
    <w:rsid w:val="006104B1"/>
    <w:rsid w:val="00612DF2"/>
    <w:rsid w:val="0063583D"/>
    <w:rsid w:val="00637461"/>
    <w:rsid w:val="006476AA"/>
    <w:rsid w:val="006500B4"/>
    <w:rsid w:val="006A403E"/>
    <w:rsid w:val="006A6580"/>
    <w:rsid w:val="006B4588"/>
    <w:rsid w:val="006C4590"/>
    <w:rsid w:val="006C6521"/>
    <w:rsid w:val="006D4FB2"/>
    <w:rsid w:val="006F15B4"/>
    <w:rsid w:val="006F1C46"/>
    <w:rsid w:val="006F2437"/>
    <w:rsid w:val="0070000F"/>
    <w:rsid w:val="007403FA"/>
    <w:rsid w:val="007433FF"/>
    <w:rsid w:val="007539FA"/>
    <w:rsid w:val="00777039"/>
    <w:rsid w:val="00780ECA"/>
    <w:rsid w:val="00784649"/>
    <w:rsid w:val="007D6F17"/>
    <w:rsid w:val="007E6808"/>
    <w:rsid w:val="00813EFE"/>
    <w:rsid w:val="00826233"/>
    <w:rsid w:val="008A6561"/>
    <w:rsid w:val="008A7C54"/>
    <w:rsid w:val="008D478F"/>
    <w:rsid w:val="008F44B5"/>
    <w:rsid w:val="008F72D8"/>
    <w:rsid w:val="00907B4D"/>
    <w:rsid w:val="00935234"/>
    <w:rsid w:val="009456AA"/>
    <w:rsid w:val="00945DC2"/>
    <w:rsid w:val="00946352"/>
    <w:rsid w:val="00965375"/>
    <w:rsid w:val="009703E4"/>
    <w:rsid w:val="0097175B"/>
    <w:rsid w:val="0097719C"/>
    <w:rsid w:val="009A6F3E"/>
    <w:rsid w:val="009B684A"/>
    <w:rsid w:val="009E390D"/>
    <w:rsid w:val="009F7927"/>
    <w:rsid w:val="00A51848"/>
    <w:rsid w:val="00A61170"/>
    <w:rsid w:val="00A61CBA"/>
    <w:rsid w:val="00A71EFF"/>
    <w:rsid w:val="00A76A3F"/>
    <w:rsid w:val="00A86078"/>
    <w:rsid w:val="00A96FB4"/>
    <w:rsid w:val="00A97860"/>
    <w:rsid w:val="00AC01A2"/>
    <w:rsid w:val="00AD17A3"/>
    <w:rsid w:val="00AF0539"/>
    <w:rsid w:val="00AF1B93"/>
    <w:rsid w:val="00B00D34"/>
    <w:rsid w:val="00B107F5"/>
    <w:rsid w:val="00B16CF0"/>
    <w:rsid w:val="00B24886"/>
    <w:rsid w:val="00B3255B"/>
    <w:rsid w:val="00B50B39"/>
    <w:rsid w:val="00B629BE"/>
    <w:rsid w:val="00B8561F"/>
    <w:rsid w:val="00BE16CE"/>
    <w:rsid w:val="00C03BAA"/>
    <w:rsid w:val="00C12965"/>
    <w:rsid w:val="00C2477E"/>
    <w:rsid w:val="00C339E4"/>
    <w:rsid w:val="00C47387"/>
    <w:rsid w:val="00C93484"/>
    <w:rsid w:val="00C966D1"/>
    <w:rsid w:val="00CB03D9"/>
    <w:rsid w:val="00CC4654"/>
    <w:rsid w:val="00D410E0"/>
    <w:rsid w:val="00D45142"/>
    <w:rsid w:val="00D70908"/>
    <w:rsid w:val="00DA44A1"/>
    <w:rsid w:val="00DA5E59"/>
    <w:rsid w:val="00DB03A3"/>
    <w:rsid w:val="00DB3B61"/>
    <w:rsid w:val="00DC0234"/>
    <w:rsid w:val="00DD1875"/>
    <w:rsid w:val="00DD2DAC"/>
    <w:rsid w:val="00DE2F60"/>
    <w:rsid w:val="00E75F18"/>
    <w:rsid w:val="00E860A5"/>
    <w:rsid w:val="00EA51CC"/>
    <w:rsid w:val="00EB75DE"/>
    <w:rsid w:val="00EC2C7B"/>
    <w:rsid w:val="00EE7BA2"/>
    <w:rsid w:val="00EF1EB3"/>
    <w:rsid w:val="00F05A7F"/>
    <w:rsid w:val="00F13B55"/>
    <w:rsid w:val="00F2222A"/>
    <w:rsid w:val="00F40411"/>
    <w:rsid w:val="00F426F8"/>
    <w:rsid w:val="00F4605D"/>
    <w:rsid w:val="00F7070A"/>
    <w:rsid w:val="00F73528"/>
    <w:rsid w:val="00FA0AAD"/>
    <w:rsid w:val="00FA31FB"/>
    <w:rsid w:val="00FB008C"/>
    <w:rsid w:val="00FD3158"/>
    <w:rsid w:val="00FD4A71"/>
    <w:rsid w:val="00FD7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A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02"/>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6E5E"/>
    <w:rPr>
      <w:color w:val="0000FF" w:themeColor="hyperlink"/>
      <w:u w:val="single"/>
    </w:rPr>
  </w:style>
  <w:style w:type="paragraph" w:styleId="ListParagraph">
    <w:name w:val="List Paragraph"/>
    <w:basedOn w:val="Normal"/>
    <w:uiPriority w:val="34"/>
    <w:qFormat/>
    <w:rsid w:val="001E2B63"/>
    <w:pPr>
      <w:ind w:left="720"/>
      <w:contextualSpacing/>
    </w:pPr>
  </w:style>
  <w:style w:type="character" w:customStyle="1" w:styleId="UnresolvedMention1">
    <w:name w:val="Unresolved Mention1"/>
    <w:basedOn w:val="DefaultParagraphFont"/>
    <w:uiPriority w:val="99"/>
    <w:semiHidden/>
    <w:unhideWhenUsed/>
    <w:rsid w:val="006A6580"/>
    <w:rPr>
      <w:color w:val="605E5C"/>
      <w:shd w:val="clear" w:color="auto" w:fill="E1DFDD"/>
    </w:rPr>
  </w:style>
  <w:style w:type="character" w:styleId="CommentReference">
    <w:name w:val="annotation reference"/>
    <w:basedOn w:val="DefaultParagraphFont"/>
    <w:uiPriority w:val="99"/>
    <w:semiHidden/>
    <w:unhideWhenUsed/>
    <w:rsid w:val="003E38AC"/>
    <w:rPr>
      <w:sz w:val="16"/>
      <w:szCs w:val="16"/>
    </w:rPr>
  </w:style>
  <w:style w:type="paragraph" w:styleId="CommentText">
    <w:name w:val="annotation text"/>
    <w:basedOn w:val="Normal"/>
    <w:link w:val="CommentTextChar"/>
    <w:uiPriority w:val="99"/>
    <w:semiHidden/>
    <w:unhideWhenUsed/>
    <w:rsid w:val="003E38AC"/>
    <w:rPr>
      <w:sz w:val="20"/>
      <w:szCs w:val="20"/>
    </w:rPr>
  </w:style>
  <w:style w:type="character" w:customStyle="1" w:styleId="CommentTextChar">
    <w:name w:val="Comment Text Char"/>
    <w:basedOn w:val="DefaultParagraphFont"/>
    <w:link w:val="CommentText"/>
    <w:uiPriority w:val="99"/>
    <w:semiHidden/>
    <w:rsid w:val="003E38AC"/>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38AC"/>
    <w:rPr>
      <w:b/>
      <w:bCs/>
    </w:rPr>
  </w:style>
  <w:style w:type="character" w:customStyle="1" w:styleId="CommentSubjectChar">
    <w:name w:val="Comment Subject Char"/>
    <w:basedOn w:val="CommentTextChar"/>
    <w:link w:val="CommentSubject"/>
    <w:uiPriority w:val="99"/>
    <w:semiHidden/>
    <w:rsid w:val="003E38AC"/>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6C4590"/>
    <w:rPr>
      <w:rFonts w:ascii="Tahoma" w:hAnsi="Tahoma" w:cs="Tahoma"/>
      <w:sz w:val="16"/>
      <w:szCs w:val="16"/>
    </w:rPr>
  </w:style>
  <w:style w:type="character" w:customStyle="1" w:styleId="BalloonTextChar">
    <w:name w:val="Balloon Text Char"/>
    <w:basedOn w:val="DefaultParagraphFont"/>
    <w:link w:val="BalloonText"/>
    <w:uiPriority w:val="99"/>
    <w:semiHidden/>
    <w:rsid w:val="006C4590"/>
    <w:rPr>
      <w:rFonts w:ascii="Tahoma" w:eastAsiaTheme="minorEastAsia" w:hAnsi="Tahoma" w:cs="Tahoma"/>
      <w:sz w:val="16"/>
      <w:szCs w:val="16"/>
    </w:rPr>
  </w:style>
  <w:style w:type="character" w:styleId="Emphasis">
    <w:name w:val="Emphasis"/>
    <w:uiPriority w:val="20"/>
    <w:qFormat/>
    <w:rsid w:val="004A70A2"/>
    <w:rPr>
      <w:i/>
      <w:iCs/>
    </w:rPr>
  </w:style>
  <w:style w:type="character" w:customStyle="1" w:styleId="UnresolvedMention">
    <w:name w:val="Unresolved Mention"/>
    <w:basedOn w:val="DefaultParagraphFont"/>
    <w:uiPriority w:val="99"/>
    <w:semiHidden/>
    <w:unhideWhenUsed/>
    <w:rsid w:val="004D5C1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B02"/>
    <w:pPr>
      <w:spacing w:after="0" w:line="240" w:lineRule="auto"/>
    </w:pPr>
    <w:rPr>
      <w:rFonts w:ascii="Times New Roman" w:eastAsiaTheme="minorEastAsia"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6E5E"/>
    <w:rPr>
      <w:color w:val="0000FF" w:themeColor="hyperlink"/>
      <w:u w:val="single"/>
    </w:rPr>
  </w:style>
  <w:style w:type="paragraph" w:styleId="ListParagraph">
    <w:name w:val="List Paragraph"/>
    <w:basedOn w:val="Normal"/>
    <w:uiPriority w:val="34"/>
    <w:qFormat/>
    <w:rsid w:val="001E2B63"/>
    <w:pPr>
      <w:ind w:left="720"/>
      <w:contextualSpacing/>
    </w:pPr>
  </w:style>
  <w:style w:type="character" w:customStyle="1" w:styleId="UnresolvedMention1">
    <w:name w:val="Unresolved Mention1"/>
    <w:basedOn w:val="DefaultParagraphFont"/>
    <w:uiPriority w:val="99"/>
    <w:semiHidden/>
    <w:unhideWhenUsed/>
    <w:rsid w:val="006A6580"/>
    <w:rPr>
      <w:color w:val="605E5C"/>
      <w:shd w:val="clear" w:color="auto" w:fill="E1DFDD"/>
    </w:rPr>
  </w:style>
  <w:style w:type="character" w:styleId="CommentReference">
    <w:name w:val="annotation reference"/>
    <w:basedOn w:val="DefaultParagraphFont"/>
    <w:uiPriority w:val="99"/>
    <w:semiHidden/>
    <w:unhideWhenUsed/>
    <w:rsid w:val="003E38AC"/>
    <w:rPr>
      <w:sz w:val="16"/>
      <w:szCs w:val="16"/>
    </w:rPr>
  </w:style>
  <w:style w:type="paragraph" w:styleId="CommentText">
    <w:name w:val="annotation text"/>
    <w:basedOn w:val="Normal"/>
    <w:link w:val="CommentTextChar"/>
    <w:uiPriority w:val="99"/>
    <w:semiHidden/>
    <w:unhideWhenUsed/>
    <w:rsid w:val="003E38AC"/>
    <w:rPr>
      <w:sz w:val="20"/>
      <w:szCs w:val="20"/>
    </w:rPr>
  </w:style>
  <w:style w:type="character" w:customStyle="1" w:styleId="CommentTextChar">
    <w:name w:val="Comment Text Char"/>
    <w:basedOn w:val="DefaultParagraphFont"/>
    <w:link w:val="CommentText"/>
    <w:uiPriority w:val="99"/>
    <w:semiHidden/>
    <w:rsid w:val="003E38AC"/>
    <w:rPr>
      <w:rFonts w:ascii="Times New Roman" w:eastAsiaTheme="minorEastAsia"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E38AC"/>
    <w:rPr>
      <w:b/>
      <w:bCs/>
    </w:rPr>
  </w:style>
  <w:style w:type="character" w:customStyle="1" w:styleId="CommentSubjectChar">
    <w:name w:val="Comment Subject Char"/>
    <w:basedOn w:val="CommentTextChar"/>
    <w:link w:val="CommentSubject"/>
    <w:uiPriority w:val="99"/>
    <w:semiHidden/>
    <w:rsid w:val="003E38AC"/>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6C4590"/>
    <w:rPr>
      <w:rFonts w:ascii="Tahoma" w:hAnsi="Tahoma" w:cs="Tahoma"/>
      <w:sz w:val="16"/>
      <w:szCs w:val="16"/>
    </w:rPr>
  </w:style>
  <w:style w:type="character" w:customStyle="1" w:styleId="BalloonTextChar">
    <w:name w:val="Balloon Text Char"/>
    <w:basedOn w:val="DefaultParagraphFont"/>
    <w:link w:val="BalloonText"/>
    <w:uiPriority w:val="99"/>
    <w:semiHidden/>
    <w:rsid w:val="006C4590"/>
    <w:rPr>
      <w:rFonts w:ascii="Tahoma" w:eastAsiaTheme="minorEastAsia" w:hAnsi="Tahoma" w:cs="Tahoma"/>
      <w:sz w:val="16"/>
      <w:szCs w:val="16"/>
    </w:rPr>
  </w:style>
  <w:style w:type="character" w:styleId="Emphasis">
    <w:name w:val="Emphasis"/>
    <w:uiPriority w:val="20"/>
    <w:qFormat/>
    <w:rsid w:val="004A70A2"/>
    <w:rPr>
      <w:i/>
      <w:iCs/>
    </w:rPr>
  </w:style>
  <w:style w:type="character" w:customStyle="1" w:styleId="UnresolvedMention">
    <w:name w:val="Unresolved Mention"/>
    <w:basedOn w:val="DefaultParagraphFont"/>
    <w:uiPriority w:val="99"/>
    <w:semiHidden/>
    <w:unhideWhenUsed/>
    <w:rsid w:val="004D5C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788151">
      <w:bodyDiv w:val="1"/>
      <w:marLeft w:val="0"/>
      <w:marRight w:val="0"/>
      <w:marTop w:val="0"/>
      <w:marBottom w:val="0"/>
      <w:divBdr>
        <w:top w:val="none" w:sz="0" w:space="0" w:color="auto"/>
        <w:left w:val="none" w:sz="0" w:space="0" w:color="auto"/>
        <w:bottom w:val="none" w:sz="0" w:space="0" w:color="auto"/>
        <w:right w:val="none" w:sz="0" w:space="0" w:color="auto"/>
      </w:divBdr>
    </w:div>
    <w:div w:id="783959982">
      <w:bodyDiv w:val="1"/>
      <w:marLeft w:val="0"/>
      <w:marRight w:val="0"/>
      <w:marTop w:val="0"/>
      <w:marBottom w:val="0"/>
      <w:divBdr>
        <w:top w:val="none" w:sz="0" w:space="0" w:color="auto"/>
        <w:left w:val="none" w:sz="0" w:space="0" w:color="auto"/>
        <w:bottom w:val="none" w:sz="0" w:space="0" w:color="auto"/>
        <w:right w:val="none" w:sz="0" w:space="0" w:color="auto"/>
      </w:divBdr>
    </w:div>
    <w:div w:id="904028887">
      <w:bodyDiv w:val="1"/>
      <w:marLeft w:val="0"/>
      <w:marRight w:val="0"/>
      <w:marTop w:val="0"/>
      <w:marBottom w:val="0"/>
      <w:divBdr>
        <w:top w:val="none" w:sz="0" w:space="0" w:color="auto"/>
        <w:left w:val="none" w:sz="0" w:space="0" w:color="auto"/>
        <w:bottom w:val="none" w:sz="0" w:space="0" w:color="auto"/>
        <w:right w:val="none" w:sz="0" w:space="0" w:color="auto"/>
      </w:divBdr>
    </w:div>
    <w:div w:id="942028438">
      <w:bodyDiv w:val="1"/>
      <w:marLeft w:val="0"/>
      <w:marRight w:val="0"/>
      <w:marTop w:val="0"/>
      <w:marBottom w:val="0"/>
      <w:divBdr>
        <w:top w:val="none" w:sz="0" w:space="0" w:color="auto"/>
        <w:left w:val="none" w:sz="0" w:space="0" w:color="auto"/>
        <w:bottom w:val="none" w:sz="0" w:space="0" w:color="auto"/>
        <w:right w:val="none" w:sz="0" w:space="0" w:color="auto"/>
      </w:divBdr>
    </w:div>
    <w:div w:id="966593698">
      <w:bodyDiv w:val="1"/>
      <w:marLeft w:val="0"/>
      <w:marRight w:val="0"/>
      <w:marTop w:val="0"/>
      <w:marBottom w:val="0"/>
      <w:divBdr>
        <w:top w:val="none" w:sz="0" w:space="0" w:color="auto"/>
        <w:left w:val="none" w:sz="0" w:space="0" w:color="auto"/>
        <w:bottom w:val="none" w:sz="0" w:space="0" w:color="auto"/>
        <w:right w:val="none" w:sz="0" w:space="0" w:color="auto"/>
      </w:divBdr>
    </w:div>
    <w:div w:id="120621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136/bmjopen-2022-069978" TargetMode="External"/><Relationship Id="rId3" Type="http://schemas.microsoft.com/office/2007/relationships/stylesWithEffects" Target="stylesWithEffects.xml"/><Relationship Id="rId7" Type="http://schemas.openxmlformats.org/officeDocument/2006/relationships/hyperlink" Target="https://doi.org/10.1038/s41562-022-01319-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sycnet.apa.org/doi/10.1037/pst000046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osf.io/7a6rd/" TargetMode="External"/><Relationship Id="rId4" Type="http://schemas.openxmlformats.org/officeDocument/2006/relationships/settings" Target="settings.xml"/><Relationship Id="rId9" Type="http://schemas.openxmlformats.org/officeDocument/2006/relationships/hyperlink" Target="https://doi.org/10.2298/ZIPI2102207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229</TotalTime>
  <Pages>9</Pages>
  <Words>4191</Words>
  <Characters>23894</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User</cp:lastModifiedBy>
  <cp:revision>118</cp:revision>
  <cp:lastPrinted>2023-04-06T12:49:00Z</cp:lastPrinted>
  <dcterms:created xsi:type="dcterms:W3CDTF">2023-08-13T11:00:00Z</dcterms:created>
  <dcterms:modified xsi:type="dcterms:W3CDTF">2023-08-30T09:45:00Z</dcterms:modified>
</cp:coreProperties>
</file>